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D" w:rsidRDefault="00C373CD" w:rsidP="00C373CD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C373CD" w:rsidRDefault="00C373CD" w:rsidP="00C373CD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C373CD" w:rsidRDefault="00C373CD" w:rsidP="00C373CD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C373CD" w:rsidRDefault="00C373CD" w:rsidP="00C373CD">
      <w:pPr>
        <w:rPr>
          <w:lang w:val="sr-Cyrl-CS"/>
        </w:rPr>
      </w:pPr>
    </w:p>
    <w:p w:rsidR="00C373CD" w:rsidRPr="00371EFC" w:rsidRDefault="00C373CD" w:rsidP="00C373C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2924175" cy="1381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CD" w:rsidRPr="00371EFC" w:rsidRDefault="00C373CD" w:rsidP="00C373CD">
      <w:pPr>
        <w:rPr>
          <w:lang w:val="sr-Cyrl-CS"/>
        </w:rPr>
      </w:pPr>
    </w:p>
    <w:p w:rsidR="00C373CD" w:rsidRPr="00C861AD" w:rsidRDefault="00C373CD" w:rsidP="00C373CD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C373CD" w:rsidRPr="00C861AD" w:rsidRDefault="00C373CD" w:rsidP="00C373CD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C373CD" w:rsidRPr="00C861AD" w:rsidRDefault="00C373CD" w:rsidP="00C373CD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C373CD" w:rsidRDefault="00C373CD" w:rsidP="00C373CD">
      <w:pPr>
        <w:jc w:val="center"/>
        <w:rPr>
          <w:rFonts w:ascii="Arial" w:hAnsi="Arial" w:cs="Arial"/>
          <w:i/>
          <w:iCs/>
          <w:color w:val="auto"/>
          <w:lang w:val="sr-Cyrl-CS"/>
        </w:rPr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C373CD" w:rsidRDefault="00C373CD" w:rsidP="00C373CD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C373CD" w:rsidRDefault="00C373CD" w:rsidP="00C373CD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C373CD" w:rsidRPr="00514C9F" w:rsidRDefault="00514C9F" w:rsidP="00C373CD">
      <w:pPr>
        <w:jc w:val="center"/>
        <w:rPr>
          <w:rFonts w:ascii="Arial" w:hAnsi="Arial" w:cs="Arial"/>
          <w:b/>
          <w:i/>
          <w:iCs/>
          <w:color w:val="auto"/>
          <w:lang w:val="sr-Cyrl-CS"/>
        </w:rPr>
      </w:pPr>
      <w:r w:rsidRPr="00514C9F">
        <w:rPr>
          <w:rFonts w:ascii="Arial" w:hAnsi="Arial" w:cs="Arial"/>
          <w:b/>
          <w:i/>
          <w:iCs/>
          <w:color w:val="auto"/>
          <w:lang w:val="sr-Cyrl-CS"/>
        </w:rPr>
        <w:t>ИЗМЕНА КОНКУРСНЕ ДОКУМЕНТАЦИЈЕ</w:t>
      </w:r>
    </w:p>
    <w:p w:rsidR="00514C9F" w:rsidRDefault="00514C9F" w:rsidP="00C373CD">
      <w:pPr>
        <w:pStyle w:val="BodyText3"/>
        <w:rPr>
          <w:rFonts w:ascii="Arial" w:hAnsi="Arial" w:cs="Arial"/>
          <w:sz w:val="22"/>
          <w:szCs w:val="22"/>
          <w:lang/>
        </w:rPr>
      </w:pPr>
    </w:p>
    <w:p w:rsidR="00C373CD" w:rsidRPr="002D5680" w:rsidRDefault="00C373CD" w:rsidP="00C373CD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2E788B">
        <w:rPr>
          <w:rFonts w:ascii="Arial" w:hAnsi="Arial" w:cs="Arial"/>
          <w:sz w:val="22"/>
          <w:szCs w:val="22"/>
        </w:rPr>
        <w:t>ОБАВЕШТЕЊЕ ЗА ПОТЕНЦИЈАЛНЕ ПОНУЂАЧЕ</w:t>
      </w:r>
      <w:r>
        <w:rPr>
          <w:rFonts w:ascii="Arial" w:hAnsi="Arial" w:cs="Arial"/>
          <w:b w:val="0"/>
          <w:sz w:val="22"/>
          <w:szCs w:val="22"/>
        </w:rPr>
        <w:br/>
      </w: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</w:t>
      </w:r>
      <w:r>
        <w:rPr>
          <w:rFonts w:ascii="Arial" w:hAnsi="Arial" w:cs="Arial"/>
          <w:b w:val="0"/>
          <w:sz w:val="22"/>
          <w:szCs w:val="22"/>
        </w:rPr>
        <w:t xml:space="preserve">велике </w:t>
      </w:r>
      <w:r w:rsidRPr="002D5680">
        <w:rPr>
          <w:rFonts w:ascii="Arial" w:hAnsi="Arial" w:cs="Arial"/>
          <w:b w:val="0"/>
          <w:sz w:val="22"/>
          <w:szCs w:val="22"/>
        </w:rPr>
        <w:t xml:space="preserve">вредности </w:t>
      </w:r>
      <w:r w:rsidRPr="002D5680"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C373CD" w:rsidRPr="009B4155" w:rsidRDefault="00C373CD" w:rsidP="00C373CD">
      <w:pPr>
        <w:pStyle w:val="BodyText3"/>
        <w:rPr>
          <w:rFonts w:ascii="Arial" w:eastAsia="Arial" w:hAnsi="Arial" w:cs="Arial"/>
          <w:b w:val="0"/>
          <w:sz w:val="22"/>
          <w:szCs w:val="22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НАБАВКА </w:t>
      </w:r>
      <w:r>
        <w:rPr>
          <w:rFonts w:ascii="Arial" w:eastAsia="Arial" w:hAnsi="Arial" w:cs="Arial"/>
          <w:b w:val="0"/>
          <w:sz w:val="22"/>
          <w:szCs w:val="22"/>
        </w:rPr>
        <w:t>МИНИ БАГЕРА</w:t>
      </w:r>
    </w:p>
    <w:p w:rsidR="00C373CD" w:rsidRPr="009B4155" w:rsidRDefault="00C373CD" w:rsidP="00C373CD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1.1.</w:t>
      </w:r>
      <w:r>
        <w:rPr>
          <w:rFonts w:ascii="Arial" w:eastAsia="Arial" w:hAnsi="Arial" w:cs="Arial"/>
          <w:b w:val="0"/>
          <w:sz w:val="22"/>
          <w:szCs w:val="22"/>
        </w:rPr>
        <w:t>18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</w:rPr>
        <w:t>11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/201</w:t>
      </w:r>
      <w:r>
        <w:rPr>
          <w:rFonts w:ascii="Arial" w:eastAsia="Arial" w:hAnsi="Arial" w:cs="Arial"/>
          <w:b w:val="0"/>
          <w:sz w:val="22"/>
          <w:szCs w:val="22"/>
        </w:rPr>
        <w:t>9</w:t>
      </w:r>
    </w:p>
    <w:p w:rsidR="00C373CD" w:rsidRDefault="00C373CD" w:rsidP="00C373CD">
      <w:pPr>
        <w:rPr>
          <w:rFonts w:ascii="Arial" w:hAnsi="Arial" w:cs="Arial"/>
          <w:i/>
          <w:iCs/>
          <w:color w:val="auto"/>
          <w:lang w:val="sr-Cyrl-CS"/>
        </w:rPr>
      </w:pPr>
    </w:p>
    <w:p w:rsidR="00C373CD" w:rsidRDefault="00C373CD" w:rsidP="00C373CD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C373CD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rPr>
          <w:rFonts w:ascii="Arial" w:hAnsi="Arial" w:cs="Arial"/>
          <w:i/>
          <w:iCs/>
          <w:color w:val="auto"/>
          <w:lang w:val="sr-Cyrl-CS"/>
        </w:rPr>
      </w:pPr>
      <w:r>
        <w:rPr>
          <w:rFonts w:ascii="Arial" w:hAnsi="Arial" w:cs="Arial"/>
          <w:i/>
          <w:iCs/>
          <w:color w:val="auto"/>
          <w:lang w:val="sr-Cyrl-CS"/>
        </w:rPr>
        <w:t>Мења се страна 11, и страна 21 конкурсне докуменације, све измене су обележене црвеном бојом:</w:t>
      </w: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Pr="009C5325" w:rsidRDefault="005248D3" w:rsidP="005248D3">
      <w:pPr>
        <w:jc w:val="both"/>
        <w:rPr>
          <w:rFonts w:ascii="Arial" w:hAnsi="Arial" w:cs="Arial"/>
          <w:b/>
          <w:bCs/>
          <w:color w:val="auto"/>
          <w:sz w:val="22"/>
          <w:szCs w:val="22"/>
          <w:lang w:val="sr-Cyrl-CS"/>
        </w:rPr>
      </w:pPr>
      <w:r w:rsidRPr="009C5325">
        <w:rPr>
          <w:rFonts w:ascii="Arial" w:hAnsi="Arial" w:cs="Arial"/>
          <w:bCs/>
          <w:i/>
          <w:color w:val="auto"/>
          <w:sz w:val="22"/>
          <w:szCs w:val="22"/>
          <w:lang w:val="sr-Cyrl-CS"/>
        </w:rPr>
        <w:t>16.ПОДАЦИ О ВРСТИ, САДРЖИНИ , НАЧИНУ ПОДНОШЕЊА , ВИСИНИ   И РОКОВИМА ОБЕЗБЕЂЕЊА  ИСПУЊЕЊА ОБАВЕЗЕ ПОНУЂАЧА</w:t>
      </w:r>
      <w:r w:rsidRPr="009C5325">
        <w:rPr>
          <w:rFonts w:ascii="Arial" w:hAnsi="Arial" w:cs="Arial"/>
          <w:b/>
          <w:bCs/>
          <w:color w:val="auto"/>
          <w:sz w:val="22"/>
          <w:szCs w:val="22"/>
          <w:lang w:val="sr-Cyrl-CS"/>
        </w:rPr>
        <w:t>.</w:t>
      </w:r>
    </w:p>
    <w:p w:rsidR="005248D3" w:rsidRDefault="005248D3" w:rsidP="005248D3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  <w:r>
        <w:rPr>
          <w:rFonts w:ascii="Arial" w:hAnsi="Arial" w:cs="Arial"/>
          <w:color w:val="auto"/>
          <w:sz w:val="22"/>
          <w:szCs w:val="22"/>
          <w:lang/>
        </w:rPr>
        <w:t>ДОДАЈЕ СЕ:</w:t>
      </w:r>
    </w:p>
    <w:p w:rsidR="005248D3" w:rsidRDefault="005248D3" w:rsidP="005248D3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Default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Pr="009C5325" w:rsidRDefault="005248D3" w:rsidP="005248D3">
      <w:pPr>
        <w:pStyle w:val="Default"/>
        <w:ind w:firstLine="7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proofErr w:type="gramStart"/>
      <w:r w:rsidRPr="009C5325">
        <w:rPr>
          <w:rFonts w:ascii="Arial" w:hAnsi="Arial" w:cs="Arial"/>
          <w:color w:val="auto"/>
          <w:sz w:val="22"/>
          <w:szCs w:val="22"/>
        </w:rPr>
        <w:t>Наручилац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као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средство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финансијског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обезбеђења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испуњења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уговорних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обавеза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прихвата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искључиво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bCs/>
          <w:color w:val="auto"/>
          <w:sz w:val="22"/>
          <w:szCs w:val="22"/>
        </w:rPr>
        <w:t>оригинал</w:t>
      </w:r>
      <w:proofErr w:type="spellEnd"/>
      <w:r w:rsidRPr="009C53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bCs/>
          <w:color w:val="auto"/>
          <w:sz w:val="22"/>
          <w:szCs w:val="22"/>
        </w:rPr>
        <w:t>сопствену</w:t>
      </w:r>
      <w:proofErr w:type="spellEnd"/>
      <w:r w:rsidRPr="009C53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bCs/>
          <w:color w:val="auto"/>
          <w:sz w:val="22"/>
          <w:szCs w:val="22"/>
        </w:rPr>
        <w:t>бланко</w:t>
      </w:r>
      <w:proofErr w:type="spellEnd"/>
      <w:r w:rsidRPr="009C532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bCs/>
          <w:color w:val="auto"/>
          <w:sz w:val="22"/>
          <w:szCs w:val="22"/>
        </w:rPr>
        <w:t>меницу</w:t>
      </w:r>
      <w:proofErr w:type="spellEnd"/>
      <w:r w:rsidRPr="009C5325">
        <w:rPr>
          <w:rFonts w:ascii="Arial" w:hAnsi="Arial" w:cs="Arial"/>
          <w:b/>
          <w:bCs/>
          <w:color w:val="auto"/>
          <w:sz w:val="22"/>
          <w:szCs w:val="22"/>
        </w:rPr>
        <w:t>.</w:t>
      </w:r>
      <w:proofErr w:type="gramEnd"/>
    </w:p>
    <w:p w:rsidR="005248D3" w:rsidRPr="009C5325" w:rsidRDefault="005248D3" w:rsidP="005248D3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9C5325">
        <w:rPr>
          <w:rFonts w:ascii="Arial" w:hAnsi="Arial" w:cs="Arial"/>
          <w:b/>
          <w:color w:val="auto"/>
          <w:sz w:val="22"/>
          <w:szCs w:val="22"/>
          <w:u w:val="single"/>
          <w:lang w:val="sr-Cyrl-CS"/>
        </w:rPr>
        <w:t>Изабрани понуђач је дужан да достави:</w:t>
      </w: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Pr="00E47175" w:rsidRDefault="005248D3" w:rsidP="005248D3">
      <w:pPr>
        <w:pStyle w:val="Default"/>
        <w:jc w:val="both"/>
        <w:rPr>
          <w:rFonts w:ascii="Arial" w:hAnsi="Arial" w:cs="Arial"/>
          <w:color w:val="FF0000"/>
        </w:rPr>
      </w:pPr>
      <w:proofErr w:type="spellStart"/>
      <w:r w:rsidRPr="00E47175">
        <w:rPr>
          <w:rFonts w:ascii="Arial" w:hAnsi="Arial" w:cs="Arial"/>
          <w:color w:val="FF0000"/>
        </w:rPr>
        <w:t>Понуђач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је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дужан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  <w:u w:val="single"/>
        </w:rPr>
        <w:t>уз</w:t>
      </w:r>
      <w:proofErr w:type="spellEnd"/>
      <w:r w:rsidRPr="00E47175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Pr="00E47175">
        <w:rPr>
          <w:rFonts w:ascii="Arial" w:hAnsi="Arial" w:cs="Arial"/>
          <w:color w:val="FF0000"/>
          <w:u w:val="single"/>
        </w:rPr>
        <w:t>понуду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преда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наручиоцу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b/>
          <w:color w:val="FF0000"/>
        </w:rPr>
        <w:t>меницу</w:t>
      </w:r>
      <w:proofErr w:type="spellEnd"/>
      <w:r w:rsidRPr="00E47175">
        <w:rPr>
          <w:rFonts w:ascii="Arial" w:hAnsi="Arial" w:cs="Arial"/>
          <w:b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b/>
          <w:color w:val="FF0000"/>
        </w:rPr>
        <w:t>за</w:t>
      </w:r>
      <w:proofErr w:type="spellEnd"/>
      <w:r w:rsidRPr="00E47175">
        <w:rPr>
          <w:rFonts w:ascii="Arial" w:hAnsi="Arial" w:cs="Arial"/>
          <w:b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b/>
          <w:color w:val="FF0000"/>
        </w:rPr>
        <w:t>озбиљност</w:t>
      </w:r>
      <w:proofErr w:type="spellEnd"/>
      <w:r w:rsidRPr="00E47175">
        <w:rPr>
          <w:rFonts w:ascii="Arial" w:hAnsi="Arial" w:cs="Arial"/>
          <w:b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b/>
          <w:color w:val="FF0000"/>
        </w:rPr>
        <w:t>понуде</w:t>
      </w:r>
      <w:proofErr w:type="spellEnd"/>
      <w:r w:rsidRPr="00E47175">
        <w:rPr>
          <w:rFonts w:ascii="Arial" w:hAnsi="Arial" w:cs="Arial"/>
          <w:color w:val="FF0000"/>
        </w:rPr>
        <w:t xml:space="preserve">, </w:t>
      </w:r>
      <w:proofErr w:type="spellStart"/>
      <w:r w:rsidRPr="00E47175">
        <w:rPr>
          <w:rFonts w:ascii="Arial" w:hAnsi="Arial" w:cs="Arial"/>
          <w:color w:val="FF0000"/>
        </w:rPr>
        <w:t>која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ће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бити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са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клаузулама</w:t>
      </w:r>
      <w:proofErr w:type="spellEnd"/>
      <w:r w:rsidRPr="00E47175">
        <w:rPr>
          <w:rFonts w:ascii="Arial" w:hAnsi="Arial" w:cs="Arial"/>
          <w:color w:val="FF0000"/>
        </w:rPr>
        <w:t xml:space="preserve">: </w:t>
      </w:r>
      <w:proofErr w:type="spellStart"/>
      <w:r w:rsidRPr="00E47175">
        <w:rPr>
          <w:rFonts w:ascii="Arial" w:hAnsi="Arial" w:cs="Arial"/>
          <w:color w:val="FF0000"/>
        </w:rPr>
        <w:t>безусловна</w:t>
      </w:r>
      <w:proofErr w:type="spellEnd"/>
      <w:r w:rsidRPr="00E47175">
        <w:rPr>
          <w:rFonts w:ascii="Arial" w:hAnsi="Arial" w:cs="Arial"/>
          <w:color w:val="FF0000"/>
          <w:lang w:val="sr-Cyrl-CS"/>
        </w:rPr>
        <w:t xml:space="preserve"> и </w:t>
      </w:r>
      <w:proofErr w:type="spellStart"/>
      <w:r w:rsidRPr="00E47175">
        <w:rPr>
          <w:rFonts w:ascii="Arial" w:hAnsi="Arial" w:cs="Arial"/>
          <w:color w:val="FF0000"/>
        </w:rPr>
        <w:t>платива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на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први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позив</w:t>
      </w:r>
      <w:proofErr w:type="spellEnd"/>
      <w:r w:rsidRPr="00E47175">
        <w:rPr>
          <w:rFonts w:ascii="Arial" w:hAnsi="Arial" w:cs="Arial"/>
          <w:color w:val="FF0000"/>
          <w:lang w:val="sr-Cyrl-CS"/>
        </w:rPr>
        <w:t xml:space="preserve">. </w:t>
      </w:r>
      <w:r w:rsidRPr="00E47175">
        <w:rPr>
          <w:rFonts w:ascii="Arial" w:hAnsi="Arial" w:cs="Arial"/>
          <w:color w:val="FF0000"/>
          <w:lang/>
        </w:rPr>
        <w:t xml:space="preserve"> </w:t>
      </w:r>
      <w:r>
        <w:rPr>
          <w:rFonts w:ascii="Arial" w:hAnsi="Arial" w:cs="Arial"/>
          <w:color w:val="FF0000"/>
          <w:lang/>
        </w:rPr>
        <w:t>Меница</w:t>
      </w:r>
      <w:r w:rsidRPr="00E47175">
        <w:rPr>
          <w:rFonts w:ascii="Arial" w:hAnsi="Arial" w:cs="Arial"/>
          <w:color w:val="FF0000"/>
          <w:lang/>
        </w:rPr>
        <w:t xml:space="preserve"> </w:t>
      </w:r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за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озбиљност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понуде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се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издаје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r w:rsidRPr="00E47175">
        <w:rPr>
          <w:rFonts w:ascii="Arial" w:hAnsi="Arial" w:cs="Arial"/>
          <w:b/>
          <w:color w:val="FF0000"/>
          <w:u w:val="single"/>
        </w:rPr>
        <w:t xml:space="preserve">у </w:t>
      </w:r>
      <w:proofErr w:type="spellStart"/>
      <w:r w:rsidRPr="00E47175">
        <w:rPr>
          <w:rFonts w:ascii="Arial" w:hAnsi="Arial" w:cs="Arial"/>
          <w:b/>
          <w:color w:val="FF0000"/>
          <w:u w:val="single"/>
        </w:rPr>
        <w:t>висини</w:t>
      </w:r>
      <w:proofErr w:type="spellEnd"/>
      <w:r w:rsidRPr="00E47175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E47175">
        <w:rPr>
          <w:rFonts w:ascii="Arial" w:hAnsi="Arial" w:cs="Arial"/>
          <w:b/>
          <w:color w:val="FF0000"/>
          <w:u w:val="single"/>
        </w:rPr>
        <w:t>од</w:t>
      </w:r>
      <w:proofErr w:type="spellEnd"/>
      <w:r w:rsidRPr="00E47175">
        <w:rPr>
          <w:rFonts w:ascii="Arial" w:hAnsi="Arial" w:cs="Arial"/>
          <w:b/>
          <w:color w:val="FF0000"/>
          <w:u w:val="single"/>
        </w:rPr>
        <w:t xml:space="preserve"> 10% </w:t>
      </w:r>
      <w:proofErr w:type="spellStart"/>
      <w:r w:rsidRPr="00E47175">
        <w:rPr>
          <w:rFonts w:ascii="Arial" w:hAnsi="Arial" w:cs="Arial"/>
          <w:b/>
          <w:color w:val="FF0000"/>
          <w:u w:val="single"/>
        </w:rPr>
        <w:t>од</w:t>
      </w:r>
      <w:proofErr w:type="spellEnd"/>
      <w:r w:rsidRPr="00E47175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E47175">
        <w:rPr>
          <w:rFonts w:ascii="Arial" w:hAnsi="Arial" w:cs="Arial"/>
          <w:b/>
          <w:color w:val="FF0000"/>
          <w:u w:val="single"/>
        </w:rPr>
        <w:t>укупне</w:t>
      </w:r>
      <w:proofErr w:type="spellEnd"/>
      <w:r w:rsidRPr="00E47175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E47175">
        <w:rPr>
          <w:rFonts w:ascii="Arial" w:hAnsi="Arial" w:cs="Arial"/>
          <w:b/>
          <w:color w:val="FF0000"/>
          <w:u w:val="single"/>
        </w:rPr>
        <w:t>вредности</w:t>
      </w:r>
      <w:proofErr w:type="spellEnd"/>
      <w:r w:rsidRPr="00E47175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E47175">
        <w:rPr>
          <w:rFonts w:ascii="Arial" w:hAnsi="Arial" w:cs="Arial"/>
          <w:b/>
          <w:color w:val="FF0000"/>
          <w:u w:val="single"/>
        </w:rPr>
        <w:t>уговора</w:t>
      </w:r>
      <w:proofErr w:type="spellEnd"/>
      <w:r w:rsidRPr="00E47175">
        <w:rPr>
          <w:rFonts w:ascii="Arial" w:hAnsi="Arial" w:cs="Arial"/>
          <w:b/>
          <w:color w:val="FF0000"/>
          <w:u w:val="single"/>
        </w:rPr>
        <w:t xml:space="preserve">, </w:t>
      </w:r>
      <w:proofErr w:type="spellStart"/>
      <w:r w:rsidRPr="00E47175">
        <w:rPr>
          <w:rFonts w:ascii="Arial" w:hAnsi="Arial" w:cs="Arial"/>
          <w:b/>
          <w:color w:val="FF0000"/>
          <w:u w:val="single"/>
        </w:rPr>
        <w:t>без</w:t>
      </w:r>
      <w:proofErr w:type="spellEnd"/>
      <w:r w:rsidRPr="00E47175">
        <w:rPr>
          <w:rFonts w:ascii="Arial" w:hAnsi="Arial" w:cs="Arial"/>
          <w:b/>
          <w:color w:val="FF0000"/>
          <w:u w:val="single"/>
        </w:rPr>
        <w:t xml:space="preserve"> ПДВ</w:t>
      </w:r>
      <w:r w:rsidRPr="00E47175">
        <w:rPr>
          <w:rFonts w:ascii="Arial" w:hAnsi="Arial" w:cs="Arial"/>
          <w:b/>
          <w:color w:val="FF0000"/>
          <w:u w:val="single"/>
          <w:lang w:val="ru-RU"/>
        </w:rPr>
        <w:t>-</w:t>
      </w:r>
      <w:r w:rsidRPr="00E47175">
        <w:rPr>
          <w:rFonts w:ascii="Arial" w:hAnsi="Arial" w:cs="Arial"/>
          <w:b/>
          <w:color w:val="FF0000"/>
          <w:u w:val="single"/>
        </w:rPr>
        <w:t>a .</w:t>
      </w:r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Рок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важења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средства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E47175">
        <w:rPr>
          <w:rFonts w:ascii="Arial" w:hAnsi="Arial" w:cs="Arial"/>
          <w:color w:val="FF0000"/>
        </w:rPr>
        <w:t>обезбеђења</w:t>
      </w:r>
      <w:proofErr w:type="spellEnd"/>
      <w:r w:rsidRPr="00E47175">
        <w:rPr>
          <w:rFonts w:ascii="Arial" w:hAnsi="Arial" w:cs="Arial"/>
          <w:color w:val="FF0000"/>
        </w:rPr>
        <w:t xml:space="preserve">  </w:t>
      </w:r>
      <w:proofErr w:type="spellStart"/>
      <w:r w:rsidRPr="00E47175">
        <w:rPr>
          <w:rFonts w:ascii="Arial" w:hAnsi="Arial" w:cs="Arial"/>
          <w:color w:val="FF0000"/>
        </w:rPr>
        <w:t>не</w:t>
      </w:r>
      <w:proofErr w:type="spellEnd"/>
      <w:proofErr w:type="gram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може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бити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краћи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од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рока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важења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понуде</w:t>
      </w:r>
      <w:proofErr w:type="spellEnd"/>
      <w:r w:rsidRPr="00E47175">
        <w:rPr>
          <w:rFonts w:ascii="Arial" w:hAnsi="Arial" w:cs="Arial"/>
          <w:color w:val="FF0000"/>
        </w:rPr>
        <w:t xml:space="preserve">. </w:t>
      </w:r>
      <w:proofErr w:type="spellStart"/>
      <w:r w:rsidRPr="00E47175">
        <w:rPr>
          <w:rFonts w:ascii="Arial" w:hAnsi="Arial" w:cs="Arial"/>
          <w:color w:val="FF0000"/>
        </w:rPr>
        <w:t>Наручилац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ће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уновчити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меницу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за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озбиљност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понуде</w:t>
      </w:r>
      <w:proofErr w:type="spellEnd"/>
      <w:r w:rsidRPr="00E47175">
        <w:rPr>
          <w:rFonts w:ascii="Arial" w:hAnsi="Arial" w:cs="Arial"/>
          <w:color w:val="FF0000"/>
        </w:rPr>
        <w:t xml:space="preserve"> у </w:t>
      </w:r>
      <w:proofErr w:type="spellStart"/>
      <w:r w:rsidRPr="00E47175">
        <w:rPr>
          <w:rFonts w:ascii="Arial" w:hAnsi="Arial" w:cs="Arial"/>
          <w:color w:val="FF0000"/>
        </w:rPr>
        <w:t>случају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E47175">
        <w:rPr>
          <w:rFonts w:ascii="Arial" w:hAnsi="Arial" w:cs="Arial"/>
          <w:color w:val="FF0000"/>
        </w:rPr>
        <w:t>понуђач</w:t>
      </w:r>
      <w:proofErr w:type="spellEnd"/>
      <w:r w:rsidRPr="00E47175">
        <w:rPr>
          <w:rFonts w:ascii="Arial" w:hAnsi="Arial" w:cs="Arial"/>
          <w:color w:val="FF0000"/>
        </w:rPr>
        <w:t xml:space="preserve"> :</w:t>
      </w:r>
      <w:proofErr w:type="gramEnd"/>
    </w:p>
    <w:p w:rsidR="005248D3" w:rsidRPr="00E47175" w:rsidRDefault="005248D3" w:rsidP="005248D3">
      <w:pPr>
        <w:pStyle w:val="Default"/>
        <w:jc w:val="both"/>
        <w:rPr>
          <w:rFonts w:ascii="Arial" w:hAnsi="Arial" w:cs="Arial"/>
          <w:color w:val="FF0000"/>
        </w:rPr>
      </w:pPr>
      <w:r w:rsidRPr="00E47175">
        <w:rPr>
          <w:rFonts w:ascii="Arial" w:hAnsi="Arial" w:cs="Arial"/>
          <w:color w:val="FF0000"/>
        </w:rPr>
        <w:t xml:space="preserve">1. </w:t>
      </w:r>
      <w:proofErr w:type="spellStart"/>
      <w:proofErr w:type="gramStart"/>
      <w:r w:rsidRPr="00E47175">
        <w:rPr>
          <w:rFonts w:ascii="Arial" w:hAnsi="Arial" w:cs="Arial"/>
          <w:color w:val="FF0000"/>
        </w:rPr>
        <w:t>одустане</w:t>
      </w:r>
      <w:proofErr w:type="spellEnd"/>
      <w:proofErr w:type="gram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од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понуде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или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измени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своју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понуду</w:t>
      </w:r>
      <w:proofErr w:type="spellEnd"/>
      <w:r w:rsidRPr="00E47175">
        <w:rPr>
          <w:rFonts w:ascii="Arial" w:hAnsi="Arial" w:cs="Arial"/>
          <w:color w:val="FF0000"/>
        </w:rPr>
        <w:t xml:space="preserve"> у </w:t>
      </w:r>
      <w:proofErr w:type="spellStart"/>
      <w:r w:rsidRPr="00E47175">
        <w:rPr>
          <w:rFonts w:ascii="Arial" w:hAnsi="Arial" w:cs="Arial"/>
          <w:color w:val="FF0000"/>
        </w:rPr>
        <w:t>периоду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важења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понуде</w:t>
      </w:r>
      <w:proofErr w:type="spellEnd"/>
    </w:p>
    <w:p w:rsidR="005248D3" w:rsidRPr="00E47175" w:rsidRDefault="005248D3" w:rsidP="005248D3">
      <w:pPr>
        <w:pStyle w:val="Default"/>
        <w:jc w:val="both"/>
        <w:rPr>
          <w:rFonts w:ascii="Arial" w:hAnsi="Arial" w:cs="Arial"/>
          <w:color w:val="FF0000"/>
        </w:rPr>
      </w:pPr>
      <w:r w:rsidRPr="00E47175">
        <w:rPr>
          <w:rFonts w:ascii="Arial" w:hAnsi="Arial" w:cs="Arial"/>
          <w:color w:val="FF0000"/>
        </w:rPr>
        <w:t xml:space="preserve">2. </w:t>
      </w:r>
      <w:proofErr w:type="spellStart"/>
      <w:proofErr w:type="gramStart"/>
      <w:r w:rsidRPr="00E47175">
        <w:rPr>
          <w:rFonts w:ascii="Arial" w:hAnsi="Arial" w:cs="Arial"/>
          <w:color w:val="FF0000"/>
        </w:rPr>
        <w:t>одбије</w:t>
      </w:r>
      <w:proofErr w:type="spellEnd"/>
      <w:proofErr w:type="gram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достави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тражено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изјашњење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своје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понуде</w:t>
      </w:r>
      <w:proofErr w:type="spellEnd"/>
    </w:p>
    <w:p w:rsidR="005248D3" w:rsidRPr="00E47175" w:rsidRDefault="005248D3" w:rsidP="005248D3">
      <w:pPr>
        <w:pStyle w:val="Default"/>
        <w:jc w:val="both"/>
        <w:rPr>
          <w:rFonts w:ascii="Arial" w:hAnsi="Arial" w:cs="Arial"/>
          <w:color w:val="FF0000"/>
        </w:rPr>
      </w:pPr>
      <w:r w:rsidRPr="00E47175">
        <w:rPr>
          <w:rFonts w:ascii="Arial" w:hAnsi="Arial" w:cs="Arial"/>
          <w:color w:val="FF0000"/>
        </w:rPr>
        <w:t xml:space="preserve">3. </w:t>
      </w:r>
      <w:proofErr w:type="spellStart"/>
      <w:proofErr w:type="gramStart"/>
      <w:r w:rsidRPr="00E47175">
        <w:rPr>
          <w:rFonts w:ascii="Arial" w:hAnsi="Arial" w:cs="Arial"/>
          <w:color w:val="FF0000"/>
        </w:rPr>
        <w:t>одбије</w:t>
      </w:r>
      <w:proofErr w:type="spellEnd"/>
      <w:proofErr w:type="gram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изврши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дозвољену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исправку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рачунске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грешке</w:t>
      </w:r>
      <w:proofErr w:type="spellEnd"/>
      <w:r w:rsidRPr="00E47175">
        <w:rPr>
          <w:rFonts w:ascii="Arial" w:hAnsi="Arial" w:cs="Arial"/>
          <w:color w:val="FF0000"/>
        </w:rPr>
        <w:t xml:space="preserve"> у </w:t>
      </w:r>
      <w:proofErr w:type="spellStart"/>
      <w:r w:rsidRPr="00E47175">
        <w:rPr>
          <w:rFonts w:ascii="Arial" w:hAnsi="Arial" w:cs="Arial"/>
          <w:color w:val="FF0000"/>
        </w:rPr>
        <w:t>понуди</w:t>
      </w:r>
      <w:proofErr w:type="spellEnd"/>
      <w:r w:rsidRPr="00E47175">
        <w:rPr>
          <w:rFonts w:ascii="Arial" w:hAnsi="Arial" w:cs="Arial"/>
          <w:color w:val="FF0000"/>
        </w:rPr>
        <w:t>.</w:t>
      </w:r>
    </w:p>
    <w:p w:rsidR="005248D3" w:rsidRPr="00E47175" w:rsidRDefault="005248D3" w:rsidP="005248D3">
      <w:pPr>
        <w:pStyle w:val="Default"/>
        <w:jc w:val="both"/>
        <w:rPr>
          <w:rFonts w:ascii="Arial" w:hAnsi="Arial" w:cs="Arial"/>
          <w:color w:val="FF0000"/>
        </w:rPr>
      </w:pPr>
      <w:proofErr w:type="spellStart"/>
      <w:r w:rsidRPr="00E47175">
        <w:rPr>
          <w:rFonts w:ascii="Arial" w:hAnsi="Arial" w:cs="Arial"/>
          <w:color w:val="FF0000"/>
        </w:rPr>
        <w:t>Такође</w:t>
      </w:r>
      <w:proofErr w:type="spellEnd"/>
      <w:r w:rsidRPr="00E47175">
        <w:rPr>
          <w:rFonts w:ascii="Arial" w:hAnsi="Arial" w:cs="Arial"/>
          <w:color w:val="FF0000"/>
        </w:rPr>
        <w:t xml:space="preserve">, </w:t>
      </w:r>
      <w:proofErr w:type="spellStart"/>
      <w:r w:rsidRPr="00E47175">
        <w:rPr>
          <w:rFonts w:ascii="Arial" w:hAnsi="Arial" w:cs="Arial"/>
          <w:color w:val="FF0000"/>
        </w:rPr>
        <w:t>наручилац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ће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уновчити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меницу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за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озбиљност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понуде</w:t>
      </w:r>
      <w:proofErr w:type="spellEnd"/>
      <w:r w:rsidRPr="00E47175">
        <w:rPr>
          <w:rFonts w:ascii="Arial" w:hAnsi="Arial" w:cs="Arial"/>
          <w:color w:val="FF0000"/>
        </w:rPr>
        <w:t xml:space="preserve"> у </w:t>
      </w:r>
      <w:proofErr w:type="spellStart"/>
      <w:r w:rsidRPr="00E47175">
        <w:rPr>
          <w:rFonts w:ascii="Arial" w:hAnsi="Arial" w:cs="Arial"/>
          <w:color w:val="FF0000"/>
        </w:rPr>
        <w:t>случају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изабрани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E47175">
        <w:rPr>
          <w:rFonts w:ascii="Arial" w:hAnsi="Arial" w:cs="Arial"/>
          <w:color w:val="FF0000"/>
        </w:rPr>
        <w:t>понуђач</w:t>
      </w:r>
      <w:proofErr w:type="spellEnd"/>
      <w:r w:rsidRPr="00E47175">
        <w:rPr>
          <w:rFonts w:ascii="Arial" w:hAnsi="Arial" w:cs="Arial"/>
          <w:color w:val="FF0000"/>
        </w:rPr>
        <w:t xml:space="preserve"> :</w:t>
      </w:r>
      <w:proofErr w:type="gramEnd"/>
    </w:p>
    <w:p w:rsidR="005248D3" w:rsidRPr="00E47175" w:rsidRDefault="005248D3" w:rsidP="005248D3">
      <w:pPr>
        <w:pStyle w:val="Default"/>
        <w:jc w:val="both"/>
        <w:rPr>
          <w:rFonts w:ascii="Arial" w:hAnsi="Arial" w:cs="Arial"/>
          <w:color w:val="FF0000"/>
        </w:rPr>
      </w:pPr>
      <w:r w:rsidRPr="00E47175">
        <w:rPr>
          <w:rFonts w:ascii="Arial" w:hAnsi="Arial" w:cs="Arial"/>
          <w:color w:val="FF0000"/>
        </w:rPr>
        <w:t xml:space="preserve">1. </w:t>
      </w:r>
      <w:proofErr w:type="spellStart"/>
      <w:proofErr w:type="gramStart"/>
      <w:r w:rsidRPr="00E47175">
        <w:rPr>
          <w:rFonts w:ascii="Arial" w:hAnsi="Arial" w:cs="Arial"/>
          <w:color w:val="FF0000"/>
        </w:rPr>
        <w:t>одустане</w:t>
      </w:r>
      <w:proofErr w:type="spellEnd"/>
      <w:proofErr w:type="gram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од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иницијално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датих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услова</w:t>
      </w:r>
      <w:proofErr w:type="spellEnd"/>
      <w:r w:rsidRPr="00E47175">
        <w:rPr>
          <w:rFonts w:ascii="Arial" w:hAnsi="Arial" w:cs="Arial"/>
          <w:color w:val="FF0000"/>
        </w:rPr>
        <w:t xml:space="preserve"> и </w:t>
      </w:r>
      <w:proofErr w:type="spellStart"/>
      <w:r w:rsidRPr="00E47175">
        <w:rPr>
          <w:rFonts w:ascii="Arial" w:hAnsi="Arial" w:cs="Arial"/>
          <w:color w:val="FF0000"/>
        </w:rPr>
        <w:t>прихваћених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обавеза</w:t>
      </w:r>
      <w:proofErr w:type="spellEnd"/>
      <w:r w:rsidRPr="00E47175">
        <w:rPr>
          <w:rFonts w:ascii="Arial" w:hAnsi="Arial" w:cs="Arial"/>
          <w:color w:val="FF0000"/>
        </w:rPr>
        <w:t xml:space="preserve"> у </w:t>
      </w:r>
      <w:proofErr w:type="spellStart"/>
      <w:r w:rsidRPr="00E47175">
        <w:rPr>
          <w:rFonts w:ascii="Arial" w:hAnsi="Arial" w:cs="Arial"/>
          <w:color w:val="FF0000"/>
        </w:rPr>
        <w:t>понуди</w:t>
      </w:r>
      <w:proofErr w:type="spellEnd"/>
    </w:p>
    <w:p w:rsidR="005248D3" w:rsidRPr="00E47175" w:rsidRDefault="005248D3" w:rsidP="005248D3">
      <w:pPr>
        <w:pStyle w:val="Default"/>
        <w:jc w:val="both"/>
        <w:rPr>
          <w:rFonts w:ascii="Arial" w:hAnsi="Arial" w:cs="Arial"/>
          <w:color w:val="FF0000"/>
        </w:rPr>
      </w:pPr>
      <w:r w:rsidRPr="00E47175">
        <w:rPr>
          <w:rFonts w:ascii="Arial" w:hAnsi="Arial" w:cs="Arial"/>
          <w:color w:val="FF0000"/>
        </w:rPr>
        <w:t xml:space="preserve">2. </w:t>
      </w:r>
      <w:proofErr w:type="spellStart"/>
      <w:proofErr w:type="gramStart"/>
      <w:r w:rsidRPr="00E47175">
        <w:rPr>
          <w:rFonts w:ascii="Arial" w:hAnsi="Arial" w:cs="Arial"/>
          <w:color w:val="FF0000"/>
        </w:rPr>
        <w:t>одбије</w:t>
      </w:r>
      <w:proofErr w:type="spellEnd"/>
      <w:proofErr w:type="gram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да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потпише</w:t>
      </w:r>
      <w:proofErr w:type="spellEnd"/>
      <w:r w:rsidRPr="00E47175">
        <w:rPr>
          <w:rFonts w:ascii="Arial" w:hAnsi="Arial" w:cs="Arial"/>
          <w:color w:val="FF0000"/>
        </w:rPr>
        <w:t xml:space="preserve"> </w:t>
      </w:r>
      <w:proofErr w:type="spellStart"/>
      <w:r w:rsidRPr="00E47175">
        <w:rPr>
          <w:rFonts w:ascii="Arial" w:hAnsi="Arial" w:cs="Arial"/>
          <w:color w:val="FF0000"/>
        </w:rPr>
        <w:t>уговор</w:t>
      </w:r>
      <w:proofErr w:type="spellEnd"/>
    </w:p>
    <w:p w:rsidR="005248D3" w:rsidRPr="00E47175" w:rsidRDefault="005248D3" w:rsidP="005248D3">
      <w:pPr>
        <w:pStyle w:val="ListParagraph"/>
        <w:ind w:left="0"/>
        <w:jc w:val="both"/>
        <w:rPr>
          <w:rFonts w:ascii="Arial" w:eastAsia="TimesNewRomanPSMT" w:hAnsi="Arial" w:cs="Arial"/>
          <w:bCs/>
          <w:iCs/>
          <w:color w:val="FF0000"/>
          <w:lang w:val="sr-Cyrl-CS"/>
        </w:rPr>
      </w:pPr>
      <w:r w:rsidRPr="00E47175">
        <w:rPr>
          <w:rFonts w:ascii="Arial" w:eastAsia="TimesNewRomanPSMT" w:hAnsi="Arial" w:cs="Arial"/>
          <w:bCs/>
          <w:iCs/>
          <w:color w:val="FF0000"/>
          <w:lang w:val="sr-Cyrl-CS"/>
        </w:rPr>
        <w:t xml:space="preserve"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 </w:t>
      </w:r>
    </w:p>
    <w:p w:rsidR="005248D3" w:rsidRPr="00E47175" w:rsidRDefault="005248D3" w:rsidP="005248D3">
      <w:pPr>
        <w:pStyle w:val="Default"/>
        <w:ind w:firstLine="720"/>
        <w:jc w:val="both"/>
        <w:rPr>
          <w:rFonts w:ascii="Arial" w:hAnsi="Arial" w:cs="Arial"/>
          <w:color w:val="FF0000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5248D3" w:rsidRPr="009C5325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Уговорне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стране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констатују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Испоручилац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при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потписивању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овог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Уговора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предао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Наручиоцу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на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име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обезбеђења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за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отклањање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недостатака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у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гарантном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b/>
          <w:color w:val="auto"/>
          <w:sz w:val="22"/>
          <w:szCs w:val="22"/>
        </w:rPr>
        <w:t>року</w:t>
      </w:r>
      <w:proofErr w:type="spellEnd"/>
      <w:r w:rsidRPr="009C5325">
        <w:rPr>
          <w:rFonts w:ascii="Arial" w:hAnsi="Arial" w:cs="Arial"/>
          <w:b/>
          <w:color w:val="auto"/>
          <w:sz w:val="22"/>
          <w:szCs w:val="22"/>
        </w:rPr>
        <w:t>,</w:t>
      </w:r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бланко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сопствену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меницу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евидентирану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Регистру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меница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овлашћења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Народне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банке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Србије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оверену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печатом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потписану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стране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лица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овлашћеног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заступање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затим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попуњено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оверено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менично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овлашћење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писмо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назначеним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износом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____________________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динара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што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износи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10 %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уговорене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вредности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без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ПДВ-а,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као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копију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картона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депонованих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потписа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који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издат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стране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пословне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банке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коју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понуђач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навео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меничном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овлашћењу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писму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proofErr w:type="gramStart"/>
      <w:r w:rsidRPr="009C5325">
        <w:rPr>
          <w:rFonts w:ascii="Arial" w:hAnsi="Arial" w:cs="Arial"/>
          <w:color w:val="auto"/>
          <w:sz w:val="22"/>
          <w:szCs w:val="22"/>
        </w:rPr>
        <w:t>Примљена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меница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безусловна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наплатива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први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позив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“,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роком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важења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који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мора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бити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10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дужи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уговореног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гарантног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рока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248D3" w:rsidRPr="009C5325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5248D3" w:rsidRPr="009C5325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proofErr w:type="spellStart"/>
      <w:proofErr w:type="gramStart"/>
      <w:r w:rsidRPr="009C5325">
        <w:rPr>
          <w:rFonts w:ascii="Arial" w:hAnsi="Arial" w:cs="Arial"/>
          <w:color w:val="auto"/>
          <w:sz w:val="22"/>
          <w:szCs w:val="22"/>
        </w:rPr>
        <w:t>Примљену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меницу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као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средство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обезбеђења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отклањање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недостатака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гарантном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Наручилац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уновчити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целости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ако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Испоручилац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отклони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недостатке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уговореном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року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а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Наручилац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има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право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износ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укупне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штете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коју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претрпи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наплати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складу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са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одредбама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Закона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облигационим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односима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248D3" w:rsidRPr="009C5325" w:rsidRDefault="005248D3" w:rsidP="005248D3">
      <w:pPr>
        <w:pStyle w:val="ListParagraph"/>
        <w:ind w:left="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5248D3" w:rsidRPr="009C5325" w:rsidRDefault="005248D3" w:rsidP="005248D3">
      <w:pPr>
        <w:pStyle w:val="ListParagraph"/>
        <w:ind w:left="0"/>
        <w:jc w:val="both"/>
        <w:rPr>
          <w:rFonts w:ascii="Arial" w:hAnsi="Arial" w:cs="Arial"/>
          <w:iCs/>
          <w:color w:val="auto"/>
          <w:sz w:val="22"/>
          <w:szCs w:val="22"/>
          <w:lang w:val="sr-Cyrl-CS"/>
        </w:rPr>
      </w:pPr>
      <w:proofErr w:type="spellStart"/>
      <w:proofErr w:type="gramStart"/>
      <w:r w:rsidRPr="009C5325">
        <w:rPr>
          <w:rFonts w:ascii="Arial" w:hAnsi="Arial" w:cs="Arial"/>
          <w:color w:val="auto"/>
          <w:sz w:val="22"/>
          <w:szCs w:val="22"/>
        </w:rPr>
        <w:t>Непротествовану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меницу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Наручилац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вратити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Испоручиоцу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по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истеку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рока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који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5325">
        <w:rPr>
          <w:rFonts w:ascii="Arial" w:hAnsi="Arial" w:cs="Arial"/>
          <w:color w:val="auto"/>
          <w:sz w:val="22"/>
          <w:szCs w:val="22"/>
        </w:rPr>
        <w:t>издата</w:t>
      </w:r>
      <w:proofErr w:type="spellEnd"/>
      <w:r w:rsidRPr="009C5325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rPr>
          <w:rFonts w:ascii="Arial" w:hAnsi="Arial" w:cs="Arial"/>
          <w:i/>
          <w:iCs/>
          <w:color w:val="auto"/>
          <w:lang w:val="sr-Cyrl-CS"/>
        </w:rPr>
      </w:pPr>
      <w:r>
        <w:rPr>
          <w:rFonts w:ascii="Arial" w:hAnsi="Arial" w:cs="Arial"/>
          <w:i/>
          <w:iCs/>
          <w:color w:val="auto"/>
          <w:lang w:val="sr-Cyrl-CS"/>
        </w:rPr>
        <w:t>Код члана 13, на страни 21 дошло је до омашке јер се помиње и банкарска гаранција и меница, исправно је меница.</w:t>
      </w: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5248D3" w:rsidRPr="005248D3" w:rsidRDefault="005248D3" w:rsidP="005248D3">
      <w:pPr>
        <w:jc w:val="center"/>
        <w:rPr>
          <w:rFonts w:ascii="Arial" w:hAnsi="Arial" w:cs="Arial"/>
          <w:i/>
          <w:iCs/>
          <w:color w:val="auto"/>
          <w:lang w:val="sr-Cyrl-CS"/>
        </w:rPr>
      </w:pPr>
      <w:r>
        <w:rPr>
          <w:rFonts w:ascii="Arial" w:hAnsi="Arial" w:cs="Arial"/>
          <w:i/>
          <w:iCs/>
          <w:color w:val="auto"/>
          <w:lang w:val="sr-Cyrl-CS"/>
        </w:rPr>
        <w:t>Члан 13</w:t>
      </w:r>
    </w:p>
    <w:p w:rsidR="005248D3" w:rsidRDefault="005248D3" w:rsidP="00C373CD">
      <w:pPr>
        <w:pStyle w:val="Default"/>
        <w:jc w:val="both"/>
        <w:rPr>
          <w:rFonts w:ascii="Arial" w:hAnsi="Arial" w:cs="Arial"/>
          <w:i/>
          <w:color w:val="000000" w:themeColor="text1"/>
          <w:lang/>
        </w:rPr>
      </w:pPr>
    </w:p>
    <w:p w:rsidR="00C373CD" w:rsidRPr="00A421BB" w:rsidRDefault="00C373CD" w:rsidP="00C373CD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proofErr w:type="spellStart"/>
      <w:r w:rsidRPr="00A421BB">
        <w:rPr>
          <w:rFonts w:ascii="Arial" w:hAnsi="Arial" w:cs="Arial"/>
          <w:i/>
          <w:color w:val="000000" w:themeColor="text1"/>
        </w:rPr>
        <w:t>Понуђач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је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дужан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  <w:u w:val="single"/>
        </w:rPr>
        <w:t>уз</w:t>
      </w:r>
      <w:proofErr w:type="spellEnd"/>
      <w:r w:rsidRPr="00A421BB">
        <w:rPr>
          <w:rFonts w:ascii="Arial" w:hAnsi="Arial" w:cs="Arial"/>
          <w:i/>
          <w:color w:val="000000" w:themeColor="text1"/>
          <w:u w:val="single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  <w:u w:val="single"/>
        </w:rPr>
        <w:t>понуду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преда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наручиоцу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b/>
          <w:i/>
          <w:color w:val="000000" w:themeColor="text1"/>
        </w:rPr>
        <w:t>меницу</w:t>
      </w:r>
      <w:proofErr w:type="spellEnd"/>
      <w:r w:rsidRPr="00A421BB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b/>
          <w:i/>
          <w:color w:val="000000" w:themeColor="text1"/>
        </w:rPr>
        <w:t>за</w:t>
      </w:r>
      <w:proofErr w:type="spellEnd"/>
      <w:r w:rsidRPr="00A421BB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b/>
          <w:i/>
          <w:color w:val="000000" w:themeColor="text1"/>
        </w:rPr>
        <w:t>озбиљност</w:t>
      </w:r>
      <w:proofErr w:type="spellEnd"/>
      <w:r w:rsidRPr="00A421BB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b/>
          <w:i/>
          <w:color w:val="000000" w:themeColor="text1"/>
        </w:rPr>
        <w:t>понуде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proofErr w:type="gramStart"/>
      <w:r w:rsidRPr="00A421BB">
        <w:rPr>
          <w:rFonts w:ascii="Arial" w:hAnsi="Arial" w:cs="Arial"/>
          <w:i/>
          <w:color w:val="000000" w:themeColor="text1"/>
        </w:rPr>
        <w:t>која</w:t>
      </w:r>
      <w:proofErr w:type="spellEnd"/>
      <w:proofErr w:type="gram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ће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бити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са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клаузулама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: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безусловна</w:t>
      </w:r>
      <w:proofErr w:type="spellEnd"/>
      <w:r w:rsidRPr="00A421BB">
        <w:rPr>
          <w:rFonts w:ascii="Arial" w:hAnsi="Arial" w:cs="Arial"/>
          <w:i/>
          <w:color w:val="000000" w:themeColor="text1"/>
          <w:lang w:val="sr-Cyrl-CS"/>
        </w:rPr>
        <w:t xml:space="preserve"> и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платива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на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први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позив</w:t>
      </w:r>
      <w:proofErr w:type="spellEnd"/>
      <w:r w:rsidRPr="00A421BB">
        <w:rPr>
          <w:rFonts w:ascii="Arial" w:hAnsi="Arial" w:cs="Arial"/>
          <w:i/>
          <w:color w:val="000000" w:themeColor="text1"/>
          <w:lang w:val="sr-Cyrl-CS"/>
        </w:rPr>
        <w:t xml:space="preserve">. </w:t>
      </w:r>
      <w:r>
        <w:rPr>
          <w:rFonts w:ascii="Arial" w:hAnsi="Arial" w:cs="Arial"/>
          <w:i/>
          <w:color w:val="FF0000"/>
          <w:lang/>
        </w:rPr>
        <w:t xml:space="preserve"> Меница </w:t>
      </w:r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за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озбиљност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се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издаје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r w:rsidRPr="00A421BB">
        <w:rPr>
          <w:rFonts w:ascii="Arial" w:hAnsi="Arial" w:cs="Arial"/>
          <w:b/>
          <w:i/>
          <w:color w:val="000000" w:themeColor="text1"/>
          <w:u w:val="single"/>
        </w:rPr>
        <w:t xml:space="preserve">у </w:t>
      </w:r>
      <w:proofErr w:type="spellStart"/>
      <w:r w:rsidRPr="00A421BB">
        <w:rPr>
          <w:rFonts w:ascii="Arial" w:hAnsi="Arial" w:cs="Arial"/>
          <w:b/>
          <w:i/>
          <w:color w:val="000000" w:themeColor="text1"/>
          <w:u w:val="single"/>
        </w:rPr>
        <w:t>висини</w:t>
      </w:r>
      <w:proofErr w:type="spellEnd"/>
      <w:r w:rsidRPr="00A421BB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proofErr w:type="spellStart"/>
      <w:r w:rsidRPr="00A421BB">
        <w:rPr>
          <w:rFonts w:ascii="Arial" w:hAnsi="Arial" w:cs="Arial"/>
          <w:b/>
          <w:i/>
          <w:color w:val="000000" w:themeColor="text1"/>
          <w:u w:val="single"/>
        </w:rPr>
        <w:t>од</w:t>
      </w:r>
      <w:proofErr w:type="spellEnd"/>
      <w:r w:rsidRPr="00A421BB">
        <w:rPr>
          <w:rFonts w:ascii="Arial" w:hAnsi="Arial" w:cs="Arial"/>
          <w:b/>
          <w:i/>
          <w:color w:val="000000" w:themeColor="text1"/>
          <w:u w:val="single"/>
        </w:rPr>
        <w:t xml:space="preserve"> 10% </w:t>
      </w:r>
      <w:proofErr w:type="spellStart"/>
      <w:r w:rsidRPr="00A421BB">
        <w:rPr>
          <w:rFonts w:ascii="Arial" w:hAnsi="Arial" w:cs="Arial"/>
          <w:b/>
          <w:i/>
          <w:color w:val="000000" w:themeColor="text1"/>
          <w:u w:val="single"/>
        </w:rPr>
        <w:t>од</w:t>
      </w:r>
      <w:proofErr w:type="spellEnd"/>
      <w:r w:rsidRPr="00A421BB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proofErr w:type="spellStart"/>
      <w:r w:rsidRPr="00A421BB">
        <w:rPr>
          <w:rFonts w:ascii="Arial" w:hAnsi="Arial" w:cs="Arial"/>
          <w:b/>
          <w:i/>
          <w:color w:val="000000" w:themeColor="text1"/>
          <w:u w:val="single"/>
        </w:rPr>
        <w:t>укупне</w:t>
      </w:r>
      <w:proofErr w:type="spellEnd"/>
      <w:r w:rsidRPr="00A421BB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proofErr w:type="spellStart"/>
      <w:r w:rsidRPr="00A421BB">
        <w:rPr>
          <w:rFonts w:ascii="Arial" w:hAnsi="Arial" w:cs="Arial"/>
          <w:b/>
          <w:i/>
          <w:color w:val="000000" w:themeColor="text1"/>
          <w:u w:val="single"/>
        </w:rPr>
        <w:t>вредности</w:t>
      </w:r>
      <w:proofErr w:type="spellEnd"/>
      <w:r w:rsidRPr="00A421BB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proofErr w:type="spellStart"/>
      <w:r w:rsidRPr="00A421BB">
        <w:rPr>
          <w:rFonts w:ascii="Arial" w:hAnsi="Arial" w:cs="Arial"/>
          <w:b/>
          <w:i/>
          <w:color w:val="000000" w:themeColor="text1"/>
          <w:u w:val="single"/>
        </w:rPr>
        <w:t>уговора</w:t>
      </w:r>
      <w:proofErr w:type="spellEnd"/>
      <w:r w:rsidRPr="00A421BB">
        <w:rPr>
          <w:rFonts w:ascii="Arial" w:hAnsi="Arial" w:cs="Arial"/>
          <w:b/>
          <w:i/>
          <w:color w:val="000000" w:themeColor="text1"/>
          <w:u w:val="single"/>
        </w:rPr>
        <w:t xml:space="preserve">, </w:t>
      </w:r>
      <w:proofErr w:type="spellStart"/>
      <w:r w:rsidRPr="00A421BB">
        <w:rPr>
          <w:rFonts w:ascii="Arial" w:hAnsi="Arial" w:cs="Arial"/>
          <w:b/>
          <w:i/>
          <w:color w:val="000000" w:themeColor="text1"/>
          <w:u w:val="single"/>
        </w:rPr>
        <w:t>без</w:t>
      </w:r>
      <w:proofErr w:type="spellEnd"/>
      <w:r w:rsidRPr="00A421BB">
        <w:rPr>
          <w:rFonts w:ascii="Arial" w:hAnsi="Arial" w:cs="Arial"/>
          <w:b/>
          <w:i/>
          <w:color w:val="000000" w:themeColor="text1"/>
          <w:u w:val="single"/>
        </w:rPr>
        <w:t xml:space="preserve"> ПДВ</w:t>
      </w:r>
      <w:r w:rsidRPr="00A421BB">
        <w:rPr>
          <w:rFonts w:ascii="Arial" w:hAnsi="Arial" w:cs="Arial"/>
          <w:b/>
          <w:i/>
          <w:color w:val="000000" w:themeColor="text1"/>
          <w:u w:val="single"/>
          <w:lang w:val="ru-RU"/>
        </w:rPr>
        <w:t>-</w:t>
      </w:r>
      <w:r w:rsidRPr="00A421BB">
        <w:rPr>
          <w:rFonts w:ascii="Arial" w:hAnsi="Arial" w:cs="Arial"/>
          <w:b/>
          <w:i/>
          <w:color w:val="000000" w:themeColor="text1"/>
          <w:u w:val="single"/>
        </w:rPr>
        <w:t>a .</w:t>
      </w:r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Рок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важења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средства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proofErr w:type="gramStart"/>
      <w:r w:rsidRPr="00A421BB">
        <w:rPr>
          <w:rFonts w:ascii="Arial" w:hAnsi="Arial" w:cs="Arial"/>
          <w:i/>
          <w:color w:val="000000" w:themeColor="text1"/>
        </w:rPr>
        <w:t>обезбеђења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не</w:t>
      </w:r>
      <w:proofErr w:type="spellEnd"/>
      <w:proofErr w:type="gram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може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бити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краћи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од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рока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важења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Наручилац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ће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уновчити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меницу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за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озбиљност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у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случају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proofErr w:type="gramStart"/>
      <w:r w:rsidRPr="00A421BB">
        <w:rPr>
          <w:rFonts w:ascii="Arial" w:hAnsi="Arial" w:cs="Arial"/>
          <w:i/>
          <w:color w:val="000000" w:themeColor="text1"/>
        </w:rPr>
        <w:t>понуђач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:</w:t>
      </w:r>
      <w:proofErr w:type="gramEnd"/>
    </w:p>
    <w:p w:rsidR="00C373CD" w:rsidRPr="00A421BB" w:rsidRDefault="00C373CD" w:rsidP="00C373CD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 w:rsidRPr="00A421BB">
        <w:rPr>
          <w:rFonts w:ascii="Arial" w:hAnsi="Arial" w:cs="Arial"/>
          <w:i/>
          <w:color w:val="000000" w:themeColor="text1"/>
        </w:rPr>
        <w:t xml:space="preserve">1. </w:t>
      </w:r>
      <w:proofErr w:type="spellStart"/>
      <w:proofErr w:type="gramStart"/>
      <w:r w:rsidRPr="00A421BB">
        <w:rPr>
          <w:rFonts w:ascii="Arial" w:hAnsi="Arial" w:cs="Arial"/>
          <w:i/>
          <w:color w:val="000000" w:themeColor="text1"/>
        </w:rPr>
        <w:t>одустане</w:t>
      </w:r>
      <w:proofErr w:type="spellEnd"/>
      <w:proofErr w:type="gram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од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или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измени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своју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у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периоду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важења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понуде</w:t>
      </w:r>
      <w:proofErr w:type="spellEnd"/>
    </w:p>
    <w:p w:rsidR="00C373CD" w:rsidRPr="00A421BB" w:rsidRDefault="00C373CD" w:rsidP="00C373CD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 w:rsidRPr="00A421BB">
        <w:rPr>
          <w:rFonts w:ascii="Arial" w:hAnsi="Arial" w:cs="Arial"/>
          <w:i/>
          <w:color w:val="000000" w:themeColor="text1"/>
        </w:rPr>
        <w:t xml:space="preserve">2. </w:t>
      </w:r>
      <w:proofErr w:type="spellStart"/>
      <w:proofErr w:type="gramStart"/>
      <w:r w:rsidRPr="00A421BB">
        <w:rPr>
          <w:rFonts w:ascii="Arial" w:hAnsi="Arial" w:cs="Arial"/>
          <w:i/>
          <w:color w:val="000000" w:themeColor="text1"/>
        </w:rPr>
        <w:t>одбије</w:t>
      </w:r>
      <w:proofErr w:type="spellEnd"/>
      <w:proofErr w:type="gram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достави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тражено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изјашњење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своје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понуде</w:t>
      </w:r>
      <w:proofErr w:type="spellEnd"/>
    </w:p>
    <w:p w:rsidR="00C373CD" w:rsidRPr="00A421BB" w:rsidRDefault="00C373CD" w:rsidP="00C373CD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 w:rsidRPr="00A421BB">
        <w:rPr>
          <w:rFonts w:ascii="Arial" w:hAnsi="Arial" w:cs="Arial"/>
          <w:i/>
          <w:color w:val="000000" w:themeColor="text1"/>
        </w:rPr>
        <w:t xml:space="preserve">3. </w:t>
      </w:r>
      <w:proofErr w:type="spellStart"/>
      <w:proofErr w:type="gramStart"/>
      <w:r w:rsidRPr="00A421BB">
        <w:rPr>
          <w:rFonts w:ascii="Arial" w:hAnsi="Arial" w:cs="Arial"/>
          <w:i/>
          <w:color w:val="000000" w:themeColor="text1"/>
        </w:rPr>
        <w:t>одбије</w:t>
      </w:r>
      <w:proofErr w:type="spellEnd"/>
      <w:proofErr w:type="gram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изврши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дозвољену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исправку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рачунске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грешке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у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понуди</w:t>
      </w:r>
      <w:proofErr w:type="spellEnd"/>
      <w:r w:rsidRPr="00A421BB">
        <w:rPr>
          <w:rFonts w:ascii="Arial" w:hAnsi="Arial" w:cs="Arial"/>
          <w:i/>
          <w:color w:val="000000" w:themeColor="text1"/>
        </w:rPr>
        <w:t>.</w:t>
      </w:r>
    </w:p>
    <w:p w:rsidR="00C373CD" w:rsidRPr="00A421BB" w:rsidRDefault="00C373CD" w:rsidP="00C373CD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proofErr w:type="spellStart"/>
      <w:r w:rsidRPr="00A421BB">
        <w:rPr>
          <w:rFonts w:ascii="Arial" w:hAnsi="Arial" w:cs="Arial"/>
          <w:i/>
          <w:color w:val="000000" w:themeColor="text1"/>
        </w:rPr>
        <w:t>Такође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наручилац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ће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уновчити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меницу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за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озбиљност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у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случају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изабрани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proofErr w:type="gramStart"/>
      <w:r w:rsidRPr="00A421BB">
        <w:rPr>
          <w:rFonts w:ascii="Arial" w:hAnsi="Arial" w:cs="Arial"/>
          <w:i/>
          <w:color w:val="000000" w:themeColor="text1"/>
        </w:rPr>
        <w:t>понуђач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:</w:t>
      </w:r>
      <w:proofErr w:type="gramEnd"/>
    </w:p>
    <w:p w:rsidR="00C373CD" w:rsidRPr="00A421BB" w:rsidRDefault="00C373CD" w:rsidP="00C373CD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 w:rsidRPr="00A421BB">
        <w:rPr>
          <w:rFonts w:ascii="Arial" w:hAnsi="Arial" w:cs="Arial"/>
          <w:i/>
          <w:color w:val="000000" w:themeColor="text1"/>
        </w:rPr>
        <w:t xml:space="preserve">1. </w:t>
      </w:r>
      <w:proofErr w:type="spellStart"/>
      <w:proofErr w:type="gramStart"/>
      <w:r w:rsidRPr="00A421BB">
        <w:rPr>
          <w:rFonts w:ascii="Arial" w:hAnsi="Arial" w:cs="Arial"/>
          <w:i/>
          <w:color w:val="000000" w:themeColor="text1"/>
        </w:rPr>
        <w:t>одустане</w:t>
      </w:r>
      <w:proofErr w:type="spellEnd"/>
      <w:proofErr w:type="gram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од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иницијално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датих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услова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и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прихваћених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обавеза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у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понуди</w:t>
      </w:r>
      <w:proofErr w:type="spellEnd"/>
    </w:p>
    <w:p w:rsidR="00C373CD" w:rsidRPr="00A421BB" w:rsidRDefault="00C373CD" w:rsidP="00C373CD">
      <w:pPr>
        <w:pStyle w:val="Default"/>
        <w:jc w:val="both"/>
        <w:rPr>
          <w:rFonts w:ascii="Arial" w:hAnsi="Arial" w:cs="Arial"/>
          <w:i/>
          <w:color w:val="000000" w:themeColor="text1"/>
        </w:rPr>
      </w:pPr>
      <w:r w:rsidRPr="00A421BB">
        <w:rPr>
          <w:rFonts w:ascii="Arial" w:hAnsi="Arial" w:cs="Arial"/>
          <w:i/>
          <w:color w:val="000000" w:themeColor="text1"/>
        </w:rPr>
        <w:t xml:space="preserve">2. </w:t>
      </w:r>
      <w:proofErr w:type="spellStart"/>
      <w:proofErr w:type="gramStart"/>
      <w:r w:rsidRPr="00A421BB">
        <w:rPr>
          <w:rFonts w:ascii="Arial" w:hAnsi="Arial" w:cs="Arial"/>
          <w:i/>
          <w:color w:val="000000" w:themeColor="text1"/>
        </w:rPr>
        <w:t>одбије</w:t>
      </w:r>
      <w:proofErr w:type="spellEnd"/>
      <w:proofErr w:type="gram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да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потпише</w:t>
      </w:r>
      <w:proofErr w:type="spellEnd"/>
      <w:r w:rsidRPr="00A421B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A421BB">
        <w:rPr>
          <w:rFonts w:ascii="Arial" w:hAnsi="Arial" w:cs="Arial"/>
          <w:i/>
          <w:color w:val="000000" w:themeColor="text1"/>
        </w:rPr>
        <w:t>уговор</w:t>
      </w:r>
      <w:proofErr w:type="spellEnd"/>
    </w:p>
    <w:p w:rsidR="00C373CD" w:rsidRPr="00A421BB" w:rsidRDefault="00C373CD" w:rsidP="00C373CD">
      <w:pPr>
        <w:pStyle w:val="ListParagraph"/>
        <w:ind w:left="0"/>
        <w:jc w:val="both"/>
        <w:rPr>
          <w:rFonts w:ascii="Arial" w:eastAsia="TimesNewRomanPSMT" w:hAnsi="Arial" w:cs="Arial"/>
          <w:bCs/>
          <w:i/>
          <w:iCs/>
          <w:color w:val="000000" w:themeColor="text1"/>
          <w:lang w:val="sr-Cyrl-CS"/>
        </w:rPr>
      </w:pPr>
      <w:r w:rsidRPr="00A421BB">
        <w:rPr>
          <w:rFonts w:ascii="Arial" w:eastAsia="TimesNewRomanPSMT" w:hAnsi="Arial" w:cs="Arial"/>
          <w:bCs/>
          <w:i/>
          <w:iCs/>
          <w:color w:val="000000" w:themeColor="text1"/>
          <w:lang w:val="sr-Cyrl-CS"/>
        </w:rPr>
        <w:t xml:space="preserve"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 </w:t>
      </w:r>
    </w:p>
    <w:p w:rsidR="00C373CD" w:rsidRDefault="00C373CD" w:rsidP="00C373CD">
      <w:pPr>
        <w:pStyle w:val="ListParagraph"/>
        <w:ind w:left="0"/>
        <w:jc w:val="both"/>
        <w:rPr>
          <w:rFonts w:ascii="Arial" w:eastAsia="TimesNewRomanPSMT" w:hAnsi="Arial" w:cs="Arial"/>
          <w:bCs/>
          <w:i/>
          <w:iCs/>
          <w:color w:val="000000" w:themeColor="text1"/>
          <w:lang w:val="sr-Cyrl-CS"/>
        </w:rPr>
      </w:pPr>
    </w:p>
    <w:p w:rsidR="00C373CD" w:rsidRDefault="00C373CD" w:rsidP="00C373CD">
      <w:pPr>
        <w:pStyle w:val="ListParagraph"/>
        <w:ind w:left="0"/>
        <w:jc w:val="both"/>
        <w:rPr>
          <w:rFonts w:ascii="Arial" w:eastAsia="TimesNewRomanPSMT" w:hAnsi="Arial" w:cs="Arial"/>
          <w:bCs/>
          <w:i/>
          <w:iCs/>
          <w:color w:val="000000" w:themeColor="text1"/>
          <w:lang w:val="sr-Cyrl-CS"/>
        </w:rPr>
      </w:pPr>
    </w:p>
    <w:p w:rsidR="00514C9F" w:rsidRDefault="00514C9F" w:rsidP="00C373CD">
      <w:pPr>
        <w:pStyle w:val="ListParagraph"/>
        <w:ind w:left="0"/>
        <w:jc w:val="both"/>
        <w:rPr>
          <w:rFonts w:ascii="Arial" w:eastAsia="TimesNewRomanPSMT" w:hAnsi="Arial" w:cs="Arial"/>
          <w:bCs/>
          <w:i/>
          <w:iCs/>
          <w:color w:val="000000" w:themeColor="text1"/>
          <w:lang w:val="sr-Cyrl-CS"/>
        </w:rPr>
      </w:pPr>
    </w:p>
    <w:p w:rsidR="00514C9F" w:rsidRDefault="00514C9F" w:rsidP="00C373CD">
      <w:pPr>
        <w:pStyle w:val="ListParagraph"/>
        <w:ind w:left="0"/>
        <w:jc w:val="both"/>
        <w:rPr>
          <w:rFonts w:ascii="Arial" w:eastAsia="TimesNewRomanPSMT" w:hAnsi="Arial" w:cs="Arial"/>
          <w:bCs/>
          <w:i/>
          <w:iCs/>
          <w:color w:val="000000" w:themeColor="text1"/>
          <w:lang w:val="sr-Cyrl-CS"/>
        </w:rPr>
      </w:pPr>
      <w:r>
        <w:rPr>
          <w:rFonts w:ascii="Arial" w:eastAsia="TimesNewRomanPSMT" w:hAnsi="Arial" w:cs="Arial"/>
          <w:bCs/>
          <w:i/>
          <w:iCs/>
          <w:color w:val="000000" w:themeColor="text1"/>
          <w:lang w:val="sr-Cyrl-CS"/>
        </w:rPr>
        <w:t>Како су измене незначајне, наручилац неће продужити рок за предају конкурсне документације.</w:t>
      </w:r>
    </w:p>
    <w:p w:rsidR="00C373CD" w:rsidRPr="00A421BB" w:rsidRDefault="00C373CD" w:rsidP="00C373CD">
      <w:pPr>
        <w:pStyle w:val="ListParagraph"/>
        <w:ind w:left="0"/>
        <w:jc w:val="both"/>
        <w:rPr>
          <w:rFonts w:ascii="Arial" w:eastAsia="TimesNewRomanPSMT" w:hAnsi="Arial" w:cs="Arial"/>
          <w:bCs/>
          <w:i/>
          <w:iCs/>
          <w:color w:val="000000" w:themeColor="text1"/>
          <w:lang w:val="sr-Cyrl-CS"/>
        </w:rPr>
      </w:pPr>
    </w:p>
    <w:p w:rsidR="00C373CD" w:rsidRPr="00A421BB" w:rsidRDefault="00C373CD" w:rsidP="00C373CD">
      <w:pPr>
        <w:pStyle w:val="ListParagraph"/>
        <w:ind w:left="0"/>
        <w:jc w:val="both"/>
        <w:rPr>
          <w:rFonts w:ascii="Arial" w:eastAsia="TimesNewRomanPSMT" w:hAnsi="Arial" w:cs="Arial"/>
          <w:bCs/>
          <w:i/>
          <w:iCs/>
          <w:color w:val="000000" w:themeColor="text1"/>
          <w:lang w:val="sr-Cyrl-CS"/>
        </w:rPr>
      </w:pPr>
    </w:p>
    <w:p w:rsidR="00C373CD" w:rsidRPr="009C5325" w:rsidRDefault="00C373CD" w:rsidP="00C373CD">
      <w:pPr>
        <w:pStyle w:val="ListParagraph"/>
        <w:ind w:left="0"/>
        <w:jc w:val="both"/>
        <w:rPr>
          <w:rFonts w:ascii="Arial" w:hAnsi="Arial" w:cs="Arial"/>
          <w:i/>
          <w:iCs/>
          <w:color w:val="auto"/>
          <w:sz w:val="22"/>
          <w:szCs w:val="22"/>
          <w:lang w:val="sr-Cyrl-CS"/>
        </w:rPr>
      </w:pPr>
    </w:p>
    <w:p w:rsidR="001D75A5" w:rsidRDefault="001D75A5"/>
    <w:sectPr w:rsidR="001D75A5" w:rsidSect="001D75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73CD"/>
    <w:rsid w:val="001D75A5"/>
    <w:rsid w:val="00514C9F"/>
    <w:rsid w:val="005248D3"/>
    <w:rsid w:val="007D3F42"/>
    <w:rsid w:val="00C3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C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73CD"/>
    <w:pPr>
      <w:ind w:left="720"/>
    </w:pPr>
  </w:style>
  <w:style w:type="paragraph" w:customStyle="1" w:styleId="Default">
    <w:name w:val="Default"/>
    <w:rsid w:val="00C373CD"/>
    <w:pPr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rsid w:val="00C373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BodyText3">
    <w:name w:val="Body Text 3"/>
    <w:basedOn w:val="Normal"/>
    <w:link w:val="BodyText3Char"/>
    <w:rsid w:val="00C373CD"/>
    <w:pPr>
      <w:suppressAutoHyphens w:val="0"/>
      <w:spacing w:line="240" w:lineRule="auto"/>
      <w:jc w:val="center"/>
    </w:pPr>
    <w:rPr>
      <w:rFonts w:eastAsia="Times New Roman"/>
      <w:b/>
      <w:bCs/>
      <w:color w:val="auto"/>
      <w:kern w:val="0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C373C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cp:lastPrinted>2019-04-22T09:31:00Z</cp:lastPrinted>
  <dcterms:created xsi:type="dcterms:W3CDTF">2019-04-22T08:59:00Z</dcterms:created>
  <dcterms:modified xsi:type="dcterms:W3CDTF">2019-04-22T09:40:00Z</dcterms:modified>
</cp:coreProperties>
</file>