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A8" w:rsidRDefault="008455A8" w:rsidP="008455A8">
      <w:pPr>
        <w:ind w:firstLine="720"/>
        <w:rPr>
          <w:b/>
          <w:color w:val="auto"/>
          <w:lang w:val="sr-Cyrl-CS"/>
        </w:rPr>
      </w:pPr>
      <w:r>
        <w:rPr>
          <w:b/>
          <w:color w:val="auto"/>
          <w:lang w:val="sr-Cyrl-CS"/>
        </w:rPr>
        <w:t>ПАРТИЈА 1 И 2.</w:t>
      </w:r>
    </w:p>
    <w:p w:rsidR="008455A8" w:rsidRDefault="008455A8" w:rsidP="008455A8">
      <w:pPr>
        <w:ind w:firstLine="720"/>
        <w:rPr>
          <w:b/>
          <w:color w:val="auto"/>
          <w:lang w:val="sr-Cyrl-CS"/>
        </w:rPr>
      </w:pPr>
    </w:p>
    <w:p w:rsidR="008455A8" w:rsidRDefault="008455A8" w:rsidP="008455A8">
      <w:pPr>
        <w:ind w:firstLine="720"/>
        <w:rPr>
          <w:b/>
          <w:color w:val="auto"/>
          <w:lang w:val="sr-Cyrl-CS"/>
        </w:rPr>
      </w:pPr>
      <w:r>
        <w:rPr>
          <w:b/>
          <w:color w:val="auto"/>
          <w:lang w:val="sr-Cyrl-CS"/>
        </w:rPr>
        <w:t>МЕЊА СЕ КОНКУРСНА ДОКУМЕНТАЦИЈА НА СТРАНАМА 24-26, СВЕ ИЗМЕНЕ СУ ОБЕЛЕЖЕНЕ ЦРВЕНОМ БОЈОМ</w:t>
      </w:r>
    </w:p>
    <w:p w:rsidR="008455A8" w:rsidRDefault="008455A8" w:rsidP="008455A8">
      <w:pPr>
        <w:ind w:firstLine="720"/>
        <w:rPr>
          <w:b/>
          <w:color w:val="auto"/>
          <w:lang w:val="sr-Cyrl-CS"/>
        </w:rPr>
      </w:pPr>
    </w:p>
    <w:p w:rsidR="008455A8" w:rsidRDefault="008455A8" w:rsidP="008455A8">
      <w:pPr>
        <w:ind w:firstLine="720"/>
        <w:rPr>
          <w:b/>
          <w:color w:val="auto"/>
          <w:lang w:val="sr-Cyrl-CS"/>
        </w:rPr>
      </w:pPr>
      <w:r>
        <w:rPr>
          <w:b/>
          <w:color w:val="auto"/>
          <w:lang w:val="sr-Cyrl-CS"/>
        </w:rPr>
        <w:t>Додатни услов ПАРТИЈА 1</w:t>
      </w:r>
    </w:p>
    <w:p w:rsidR="008455A8" w:rsidRDefault="008455A8" w:rsidP="008455A8">
      <w:pPr>
        <w:ind w:firstLine="720"/>
        <w:rPr>
          <w:b/>
          <w:color w:val="auto"/>
          <w:lang w:val="sr-Cyrl-CS"/>
        </w:rPr>
      </w:pPr>
    </w:p>
    <w:p w:rsidR="008455A8" w:rsidRDefault="008455A8" w:rsidP="008455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i/>
          <w:iCs/>
          <w:color w:val="auto"/>
          <w:lang w:val="sr-Cyrl-CS"/>
        </w:rPr>
      </w:pPr>
      <w:r>
        <w:rPr>
          <w:rFonts w:ascii="Arial" w:hAnsi="Arial" w:cs="Arial"/>
          <w:color w:val="auto"/>
          <w:lang w:val="sr-Cyrl-CS"/>
        </w:rPr>
        <w:t xml:space="preserve">У погледу </w:t>
      </w:r>
      <w:r>
        <w:rPr>
          <w:rFonts w:ascii="Arial" w:hAnsi="Arial" w:cs="Arial"/>
          <w:b/>
          <w:color w:val="auto"/>
          <w:lang w:val="sr-Cyrl-CS"/>
        </w:rPr>
        <w:t xml:space="preserve">финансијског капацитета наручилац одређује додатни   </w:t>
      </w:r>
      <w:r>
        <w:rPr>
          <w:rFonts w:ascii="Arial" w:hAnsi="Arial" w:cs="Arial"/>
          <w:color w:val="auto"/>
          <w:lang w:val="sr-Cyrl-CS"/>
        </w:rPr>
        <w:t>услов и то да понуђач у претходне три године (</w:t>
      </w:r>
      <w:r w:rsidRPr="008455A8">
        <w:rPr>
          <w:rFonts w:ascii="Arial" w:hAnsi="Arial" w:cs="Arial"/>
          <w:color w:val="FF0000"/>
          <w:lang w:val="sr-Cyrl-CS"/>
        </w:rPr>
        <w:t xml:space="preserve">2015, 2016. и 2017.) </w:t>
      </w:r>
      <w:r>
        <w:rPr>
          <w:rFonts w:ascii="Arial" w:hAnsi="Arial" w:cs="Arial"/>
          <w:color w:val="auto"/>
          <w:lang w:val="sr-Cyrl-CS"/>
        </w:rPr>
        <w:t>није пословао са губитком.</w:t>
      </w:r>
    </w:p>
    <w:p w:rsidR="008455A8" w:rsidRDefault="008455A8" w:rsidP="008455A8">
      <w:pPr>
        <w:ind w:firstLine="72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8455A8" w:rsidRDefault="008455A8" w:rsidP="008455A8">
      <w:pPr>
        <w:ind w:firstLine="72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>
        <w:rPr>
          <w:rFonts w:ascii="Arial" w:hAnsi="Arial" w:cs="Arial"/>
          <w:color w:val="auto"/>
          <w:sz w:val="22"/>
          <w:szCs w:val="22"/>
          <w:lang w:val="sr-Cyrl-CS"/>
        </w:rPr>
        <w:t>Додатни услови ЗА ПАРТИЈУ БР 2 ( ЕЛЕКТРОФУСИОНИ МАТЕРИЈАЛ)</w:t>
      </w:r>
    </w:p>
    <w:p w:rsidR="008455A8" w:rsidRDefault="008455A8" w:rsidP="008455A8">
      <w:pPr>
        <w:ind w:left="1111"/>
        <w:jc w:val="both"/>
        <w:rPr>
          <w:rFonts w:ascii="Arial" w:hAnsi="Arial" w:cs="Arial"/>
          <w:b/>
          <w:bCs/>
          <w:i/>
          <w:iCs/>
          <w:color w:val="auto"/>
          <w:lang w:val="sr-Cyrl-CS"/>
        </w:rPr>
      </w:pPr>
    </w:p>
    <w:p w:rsidR="008455A8" w:rsidRDefault="008455A8" w:rsidP="008455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i/>
          <w:iCs/>
          <w:color w:val="auto"/>
          <w:lang w:val="sr-Cyrl-CS"/>
        </w:rPr>
      </w:pPr>
      <w:r>
        <w:rPr>
          <w:rFonts w:ascii="Arial" w:hAnsi="Arial" w:cs="Arial"/>
          <w:color w:val="auto"/>
          <w:lang w:val="sr-Cyrl-CS"/>
        </w:rPr>
        <w:t xml:space="preserve">У погледу </w:t>
      </w:r>
      <w:r>
        <w:rPr>
          <w:rFonts w:ascii="Arial" w:hAnsi="Arial" w:cs="Arial"/>
          <w:b/>
          <w:color w:val="auto"/>
          <w:lang w:val="sr-Cyrl-CS"/>
        </w:rPr>
        <w:t xml:space="preserve">финансијског капацитета наручилац одређује додатни   </w:t>
      </w:r>
      <w:r>
        <w:rPr>
          <w:rFonts w:ascii="Arial" w:hAnsi="Arial" w:cs="Arial"/>
          <w:color w:val="auto"/>
          <w:lang w:val="sr-Cyrl-CS"/>
        </w:rPr>
        <w:t>услов и то да понуђач у претходне три године (</w:t>
      </w:r>
      <w:r w:rsidRPr="008455A8">
        <w:rPr>
          <w:rFonts w:ascii="Arial" w:hAnsi="Arial" w:cs="Arial"/>
          <w:color w:val="FF0000"/>
          <w:lang w:val="sr-Cyrl-CS"/>
        </w:rPr>
        <w:t xml:space="preserve">2015, 2016. и 2017.) </w:t>
      </w:r>
      <w:r>
        <w:rPr>
          <w:rFonts w:ascii="Arial" w:hAnsi="Arial" w:cs="Arial"/>
          <w:color w:val="auto"/>
          <w:lang w:val="sr-Cyrl-CS"/>
        </w:rPr>
        <w:t>није пословао са губитком.</w:t>
      </w:r>
    </w:p>
    <w:p w:rsidR="008455A8" w:rsidRDefault="008455A8" w:rsidP="008455A8">
      <w:pPr>
        <w:pStyle w:val="ListParagraph"/>
        <w:ind w:left="1471"/>
        <w:jc w:val="both"/>
        <w:rPr>
          <w:rFonts w:ascii="Arial" w:hAnsi="Arial" w:cs="Arial"/>
          <w:b/>
          <w:bCs/>
          <w:i/>
          <w:iCs/>
          <w:color w:val="auto"/>
          <w:lang w:val="sr-Cyrl-CS"/>
        </w:rPr>
      </w:pPr>
    </w:p>
    <w:p w:rsidR="008455A8" w:rsidRDefault="008455A8" w:rsidP="008455A8">
      <w:pPr>
        <w:pStyle w:val="ListParagraph"/>
        <w:numPr>
          <w:ilvl w:val="0"/>
          <w:numId w:val="2"/>
        </w:numPr>
        <w:suppressAutoHyphens w:val="0"/>
        <w:spacing w:line="276" w:lineRule="auto"/>
        <w:jc w:val="both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>Достављање важећих  сертификата 9001 и 14001 за произвођача за развој, продају производа за водоводне и канализационе системе.</w:t>
      </w:r>
    </w:p>
    <w:p w:rsidR="008455A8" w:rsidRDefault="008455A8" w:rsidP="008455A8">
      <w:pPr>
        <w:pStyle w:val="ListParagraph"/>
        <w:numPr>
          <w:ilvl w:val="0"/>
          <w:numId w:val="2"/>
        </w:numPr>
        <w:suppressAutoHyphens w:val="0"/>
        <w:spacing w:line="276" w:lineRule="auto"/>
        <w:jc w:val="both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>Достављање важећих сертификата 9001 и 14001 за велепродају опреме и материјала за употребу у системима пијаће воде за понуђача ;</w:t>
      </w:r>
    </w:p>
    <w:p w:rsidR="008455A8" w:rsidRDefault="008455A8" w:rsidP="008455A8">
      <w:pPr>
        <w:pStyle w:val="ListParagraph"/>
        <w:numPr>
          <w:ilvl w:val="0"/>
          <w:numId w:val="2"/>
        </w:numPr>
        <w:suppressAutoHyphens w:val="0"/>
        <w:spacing w:line="276" w:lineRule="auto"/>
        <w:jc w:val="both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 xml:space="preserve">Доказ  о здравственој исправности издата од стране акредитоване лабораторије (акредитација у складу са </w:t>
      </w:r>
      <w:r>
        <w:rPr>
          <w:iCs/>
          <w:color w:val="auto"/>
        </w:rPr>
        <w:t>ISO</w:t>
      </w:r>
      <w:r>
        <w:rPr>
          <w:iCs/>
          <w:color w:val="auto"/>
          <w:lang w:val="sr-Cyrl-CS"/>
        </w:rPr>
        <w:t>/</w:t>
      </w:r>
      <w:r>
        <w:rPr>
          <w:iCs/>
          <w:color w:val="auto"/>
        </w:rPr>
        <w:t>IEC</w:t>
      </w:r>
      <w:r>
        <w:rPr>
          <w:iCs/>
          <w:color w:val="auto"/>
          <w:lang w:val="sr-Cyrl-CS"/>
        </w:rPr>
        <w:t xml:space="preserve"> 17025) не старија од 12 месеци од датума предвиђеног за отварање понуда</w:t>
      </w:r>
    </w:p>
    <w:p w:rsidR="008455A8" w:rsidRDefault="008455A8" w:rsidP="008455A8">
      <w:pPr>
        <w:pStyle w:val="ListParagraph"/>
        <w:numPr>
          <w:ilvl w:val="0"/>
          <w:numId w:val="2"/>
        </w:numPr>
        <w:suppressAutoHyphens w:val="0"/>
        <w:spacing w:line="276" w:lineRule="auto"/>
        <w:jc w:val="both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 xml:space="preserve">Изјава произвођача да је материјал произведен од квалитетног </w:t>
      </w:r>
      <w:r>
        <w:rPr>
          <w:iCs/>
          <w:color w:val="auto"/>
          <w:lang w:val="sr-Latn-CS"/>
        </w:rPr>
        <w:t>PE 100</w:t>
      </w:r>
      <w:r>
        <w:rPr>
          <w:iCs/>
          <w:color w:val="auto"/>
          <w:lang w:val="sr-Cyrl-CS"/>
        </w:rPr>
        <w:t xml:space="preserve"> гранулата;</w:t>
      </w:r>
    </w:p>
    <w:p w:rsidR="008455A8" w:rsidRDefault="008455A8" w:rsidP="008455A8">
      <w:pPr>
        <w:pStyle w:val="ListParagraph"/>
        <w:numPr>
          <w:ilvl w:val="0"/>
          <w:numId w:val="2"/>
        </w:numPr>
        <w:suppressAutoHyphens w:val="0"/>
        <w:spacing w:line="276" w:lineRule="auto"/>
        <w:jc w:val="both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>Изјава произвођача да за монтажу материјала нису потребни додатни алати и стеге за фиксирање положаја цеви код монтаже спојница, Т комада, редукција, колена, прелазних комада исл.;</w:t>
      </w:r>
    </w:p>
    <w:p w:rsidR="008455A8" w:rsidRDefault="008455A8" w:rsidP="008455A8">
      <w:pPr>
        <w:pStyle w:val="ListParagraph"/>
        <w:numPr>
          <w:ilvl w:val="0"/>
          <w:numId w:val="2"/>
        </w:numPr>
        <w:suppressAutoHyphens w:val="0"/>
        <w:spacing w:line="276" w:lineRule="auto"/>
        <w:jc w:val="both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>Потврда да је понуђач овлашћен од стране произвођача да достави понуду по јавној набавци;</w:t>
      </w:r>
    </w:p>
    <w:p w:rsidR="008455A8" w:rsidRDefault="008455A8" w:rsidP="008455A8">
      <w:pPr>
        <w:pStyle w:val="ListParagraph"/>
        <w:ind w:left="126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8455A8" w:rsidRDefault="008455A8" w:rsidP="008455A8">
      <w:pPr>
        <w:pStyle w:val="ListParagraph"/>
        <w:ind w:left="1260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sr-Cyrl-CS"/>
        </w:rPr>
      </w:pPr>
      <w:r>
        <w:rPr>
          <w:rFonts w:ascii="Arial" w:hAnsi="Arial" w:cs="Arial"/>
          <w:bCs/>
          <w:iCs/>
          <w:color w:val="auto"/>
          <w:sz w:val="22"/>
          <w:szCs w:val="22"/>
          <w:lang w:val="sr-Cyrl-CS"/>
        </w:rPr>
        <w:t>а. Уколико понуђач подноси понуду са подизвођачем, у складу са чланом 80. Закона, подизвођач мора да испуњава обавезне услове из члана 75. став 1. тач. 1) до 5) Закона .</w:t>
      </w:r>
    </w:p>
    <w:p w:rsidR="008455A8" w:rsidRDefault="008455A8" w:rsidP="008455A8">
      <w:pPr>
        <w:pStyle w:val="ListParagraph"/>
        <w:ind w:left="1800"/>
        <w:jc w:val="both"/>
        <w:rPr>
          <w:rFonts w:ascii="Arial" w:hAnsi="Arial" w:cs="Arial"/>
          <w:bCs/>
          <w:iCs/>
          <w:color w:val="auto"/>
          <w:sz w:val="22"/>
          <w:szCs w:val="22"/>
          <w:lang w:val="sr-Cyrl-CS"/>
        </w:rPr>
      </w:pPr>
      <w:r>
        <w:rPr>
          <w:rFonts w:ascii="Arial" w:hAnsi="Arial" w:cs="Arial"/>
          <w:bCs/>
          <w:iCs/>
          <w:color w:val="auto"/>
          <w:sz w:val="22"/>
          <w:szCs w:val="22"/>
          <w:lang w:val="sr-Cyrl-CS"/>
        </w:rPr>
        <w:t xml:space="preserve">б. Уколико понуду подноси група понуђача, сваки понуђач из групе понуђача, мора да испуни обавезне услове из члана 75. став 1. тач. 1) до 4) Закона. </w:t>
      </w:r>
    </w:p>
    <w:p w:rsidR="008455A8" w:rsidRDefault="008455A8" w:rsidP="008455A8">
      <w:pPr>
        <w:pStyle w:val="ListParagraph"/>
        <w:ind w:left="1350"/>
        <w:jc w:val="both"/>
        <w:rPr>
          <w:rFonts w:ascii="Arial" w:hAnsi="Arial" w:cs="Arial"/>
          <w:bCs/>
          <w:iCs/>
          <w:color w:val="auto"/>
          <w:sz w:val="22"/>
          <w:szCs w:val="22"/>
          <w:lang w:val="sr-Cyrl-CS"/>
        </w:rPr>
      </w:pPr>
      <w:r>
        <w:rPr>
          <w:rFonts w:ascii="Arial" w:hAnsi="Arial" w:cs="Arial"/>
          <w:bCs/>
          <w:iCs/>
          <w:color w:val="auto"/>
          <w:sz w:val="22"/>
          <w:szCs w:val="22"/>
          <w:lang w:val="sr-Cyrl-CS"/>
        </w:rPr>
        <w:t>Услов из члана 75. став 1. тач. 5) Закона, дужан је да испуни понуђач из групе понуђача којем је поверено извршење дела набавке за који је неопходна испуњеност тог услова.</w:t>
      </w:r>
    </w:p>
    <w:p w:rsidR="008455A8" w:rsidRDefault="008455A8" w:rsidP="008455A8">
      <w:pPr>
        <w:pStyle w:val="ListParagraph"/>
        <w:ind w:left="1350"/>
        <w:jc w:val="both"/>
        <w:rPr>
          <w:rFonts w:ascii="Arial" w:hAnsi="Arial" w:cs="Arial"/>
          <w:bCs/>
          <w:iCs/>
          <w:color w:val="auto"/>
          <w:sz w:val="22"/>
          <w:szCs w:val="22"/>
          <w:lang w:val="sr-Cyrl-CS"/>
        </w:rPr>
      </w:pPr>
    </w:p>
    <w:p w:rsidR="008455A8" w:rsidRDefault="008455A8" w:rsidP="008455A8">
      <w:pPr>
        <w:pStyle w:val="ListParagraph"/>
        <w:ind w:left="1350"/>
        <w:jc w:val="both"/>
        <w:rPr>
          <w:rFonts w:ascii="Arial" w:hAnsi="Arial" w:cs="Arial"/>
          <w:bCs/>
          <w:iCs/>
          <w:color w:val="auto"/>
          <w:sz w:val="22"/>
          <w:szCs w:val="22"/>
          <w:lang w:val="sr-Cyrl-CS"/>
        </w:rPr>
      </w:pPr>
    </w:p>
    <w:p w:rsidR="008455A8" w:rsidRDefault="008455A8" w:rsidP="008455A8">
      <w:pPr>
        <w:pStyle w:val="ListParagraph"/>
        <w:ind w:left="1350"/>
        <w:jc w:val="both"/>
        <w:rPr>
          <w:rFonts w:ascii="Arial" w:hAnsi="Arial" w:cs="Arial"/>
          <w:bCs/>
          <w:iCs/>
          <w:color w:val="auto"/>
          <w:sz w:val="22"/>
          <w:szCs w:val="22"/>
          <w:lang w:val="sr-Cyrl-CS"/>
        </w:rPr>
      </w:pPr>
    </w:p>
    <w:p w:rsidR="008455A8" w:rsidRDefault="008455A8" w:rsidP="008455A8">
      <w:pPr>
        <w:pStyle w:val="ListParagraph"/>
        <w:ind w:left="1350"/>
        <w:jc w:val="both"/>
        <w:rPr>
          <w:rFonts w:ascii="Arial" w:hAnsi="Arial" w:cs="Arial"/>
          <w:bCs/>
          <w:iCs/>
          <w:color w:val="auto"/>
          <w:sz w:val="22"/>
          <w:szCs w:val="22"/>
          <w:lang w:val="sr-Cyrl-CS"/>
        </w:rPr>
      </w:pPr>
    </w:p>
    <w:p w:rsidR="008455A8" w:rsidRDefault="008455A8" w:rsidP="008455A8">
      <w:pPr>
        <w:pStyle w:val="ListParagraph"/>
        <w:ind w:left="1350"/>
        <w:jc w:val="both"/>
        <w:rPr>
          <w:rFonts w:ascii="Arial" w:hAnsi="Arial" w:cs="Arial"/>
          <w:bCs/>
          <w:iCs/>
          <w:color w:val="auto"/>
          <w:sz w:val="22"/>
          <w:szCs w:val="22"/>
          <w:lang w:val="sr-Cyrl-CS"/>
        </w:rPr>
      </w:pPr>
    </w:p>
    <w:p w:rsidR="008455A8" w:rsidRDefault="008455A8" w:rsidP="008455A8">
      <w:pPr>
        <w:pStyle w:val="ListParagraph"/>
        <w:ind w:left="1350"/>
        <w:jc w:val="both"/>
        <w:rPr>
          <w:rFonts w:ascii="Arial" w:hAnsi="Arial" w:cs="Arial"/>
          <w:bCs/>
          <w:iCs/>
          <w:color w:val="auto"/>
          <w:sz w:val="22"/>
          <w:szCs w:val="22"/>
          <w:lang w:val="sr-Cyrl-CS"/>
        </w:rPr>
      </w:pPr>
    </w:p>
    <w:p w:rsidR="008455A8" w:rsidRDefault="008455A8" w:rsidP="008455A8">
      <w:pPr>
        <w:pStyle w:val="ListParagraph"/>
        <w:ind w:left="1350"/>
        <w:jc w:val="both"/>
        <w:rPr>
          <w:rFonts w:ascii="Arial" w:hAnsi="Arial" w:cs="Arial"/>
          <w:bCs/>
          <w:iCs/>
          <w:color w:val="auto"/>
          <w:sz w:val="22"/>
          <w:szCs w:val="22"/>
          <w:lang w:val="sr-Cyrl-CS"/>
        </w:rPr>
      </w:pPr>
    </w:p>
    <w:p w:rsidR="008455A8" w:rsidRDefault="008455A8" w:rsidP="008455A8">
      <w:pPr>
        <w:pStyle w:val="ListParagraph"/>
        <w:ind w:left="1350"/>
        <w:jc w:val="both"/>
        <w:rPr>
          <w:rFonts w:ascii="Arial" w:hAnsi="Arial" w:cs="Arial"/>
          <w:bCs/>
          <w:iCs/>
          <w:color w:val="auto"/>
          <w:sz w:val="22"/>
          <w:szCs w:val="22"/>
          <w:lang w:val="sr-Cyrl-CS"/>
        </w:rPr>
      </w:pPr>
    </w:p>
    <w:p w:rsidR="008455A8" w:rsidRDefault="008455A8" w:rsidP="008455A8">
      <w:pPr>
        <w:pStyle w:val="ListParagraph"/>
        <w:ind w:left="1350"/>
        <w:jc w:val="both"/>
        <w:rPr>
          <w:rFonts w:ascii="Arial" w:hAnsi="Arial" w:cs="Arial"/>
          <w:bCs/>
          <w:iCs/>
          <w:color w:val="auto"/>
          <w:sz w:val="22"/>
          <w:szCs w:val="22"/>
          <w:lang w:val="sr-Cyrl-CS"/>
        </w:rPr>
      </w:pPr>
    </w:p>
    <w:p w:rsidR="008455A8" w:rsidRDefault="008455A8" w:rsidP="008455A8">
      <w:pPr>
        <w:jc w:val="both"/>
        <w:rPr>
          <w:rFonts w:ascii="Arial" w:hAnsi="Arial" w:cs="Arial"/>
          <w:bCs/>
          <w:i/>
          <w:iCs/>
          <w:color w:val="auto"/>
          <w:sz w:val="22"/>
          <w:szCs w:val="22"/>
          <w:lang w:val="sr-Cyrl-CS"/>
        </w:rPr>
      </w:pPr>
    </w:p>
    <w:p w:rsidR="008455A8" w:rsidRDefault="008455A8" w:rsidP="008455A8">
      <w:pPr>
        <w:pStyle w:val="ListParagraph"/>
        <w:numPr>
          <w:ilvl w:val="0"/>
          <w:numId w:val="3"/>
        </w:numPr>
        <w:shd w:val="clear" w:color="auto" w:fill="C6D9F1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  <w:lang w:val="sr-Cyrl-CS"/>
        </w:rPr>
      </w:pPr>
      <w:r>
        <w:rPr>
          <w:rFonts w:ascii="Arial" w:hAnsi="Arial" w:cs="Arial"/>
          <w:b/>
          <w:bCs/>
          <w:i/>
          <w:iCs/>
          <w:color w:val="auto"/>
          <w:sz w:val="22"/>
          <w:szCs w:val="22"/>
          <w:lang w:val="sr-Cyrl-CS"/>
        </w:rPr>
        <w:t>УПУТСТВО КАКО СЕ ДОКАЗУЈЕ ИСПУЊЕНОСТ УСЛОВА</w:t>
      </w:r>
    </w:p>
    <w:p w:rsidR="008455A8" w:rsidRDefault="008455A8" w:rsidP="008455A8">
      <w:pPr>
        <w:pStyle w:val="ListParagraph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sr-Cyrl-CS"/>
        </w:rPr>
      </w:pPr>
    </w:p>
    <w:p w:rsidR="008455A8" w:rsidRDefault="008455A8" w:rsidP="008455A8">
      <w:pPr>
        <w:pStyle w:val="ListParagraph"/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color w:val="auto"/>
        </w:rPr>
        <w:t>Испуњеност</w:t>
      </w:r>
      <w:r>
        <w:rPr>
          <w:rFonts w:ascii="Arial" w:hAnsi="Arial" w:cs="Arial"/>
          <w:b/>
          <w:color w:val="auto"/>
        </w:rPr>
        <w:t>обавезнихуслова</w:t>
      </w:r>
      <w:r>
        <w:rPr>
          <w:rFonts w:ascii="Arial" w:hAnsi="Arial" w:cs="Arial"/>
          <w:color w:val="auto"/>
        </w:rPr>
        <w:t xml:space="preserve">заучешће у поступкупредметнејавненабавке, </w:t>
      </w:r>
      <w:r>
        <w:rPr>
          <w:rFonts w:ascii="Arial" w:hAnsi="Arial" w:cs="Arial"/>
          <w:color w:val="auto"/>
          <w:lang w:val="sr-Cyrl-CS"/>
        </w:rPr>
        <w:t xml:space="preserve">у складу са чл. 77. став 4. Закона, </w:t>
      </w:r>
      <w:r>
        <w:rPr>
          <w:rFonts w:ascii="Arial" w:hAnsi="Arial" w:cs="Arial"/>
          <w:color w:val="auto"/>
        </w:rPr>
        <w:t>понуђачдоказуједостављањемИзјаве</w:t>
      </w:r>
      <w:r>
        <w:rPr>
          <w:rFonts w:ascii="Arial" w:hAnsi="Arial" w:cs="Arial"/>
          <w:color w:val="auto"/>
          <w:lang w:val="sr-Cyrl-CS"/>
        </w:rPr>
        <w:t>(</w:t>
      </w:r>
      <w:r>
        <w:rPr>
          <w:rFonts w:ascii="Arial" w:hAnsi="Arial" w:cs="Arial"/>
          <w:i/>
          <w:color w:val="auto"/>
          <w:lang w:val="sr-Cyrl-CS"/>
        </w:rPr>
        <w:t xml:space="preserve">Образац изјаве понуђача, дат је у поглављу </w:t>
      </w:r>
      <w:r>
        <w:rPr>
          <w:rFonts w:ascii="Arial" w:hAnsi="Arial" w:cs="Arial"/>
          <w:bCs/>
          <w:i/>
          <w:iCs/>
          <w:color w:val="auto"/>
          <w:lang w:val="sr-Latn-CS"/>
        </w:rPr>
        <w:t>I</w:t>
      </w:r>
      <w:r>
        <w:rPr>
          <w:rFonts w:ascii="Arial" w:hAnsi="Arial" w:cs="Arial"/>
          <w:bCs/>
          <w:i/>
          <w:iCs/>
          <w:color w:val="auto"/>
        </w:rPr>
        <w:t>V</w:t>
      </w:r>
      <w:r>
        <w:rPr>
          <w:rFonts w:ascii="Arial" w:hAnsi="Arial" w:cs="Arial"/>
          <w:i/>
          <w:color w:val="auto"/>
          <w:lang w:val="sr-Cyrl-CS"/>
        </w:rPr>
        <w:t>одељак 3.</w:t>
      </w:r>
      <w:r>
        <w:rPr>
          <w:rFonts w:ascii="Arial" w:hAnsi="Arial" w:cs="Arial"/>
          <w:color w:val="auto"/>
          <w:lang w:val="sr-Cyrl-CS"/>
        </w:rPr>
        <w:t xml:space="preserve">), </w:t>
      </w:r>
      <w:r>
        <w:rPr>
          <w:rFonts w:ascii="Arial" w:hAnsi="Arial" w:cs="Arial"/>
          <w:color w:val="auto"/>
        </w:rPr>
        <w:t>којомподпуномматеријалном и кривичномодговорношћупотврђуједаиспуњаваусловезаучешће у поступкујавненабавкеизчл. 75. Закона, дефинисанеовомконкурсномдокументацијом</w:t>
      </w:r>
      <w:r>
        <w:rPr>
          <w:rFonts w:ascii="Arial" w:hAnsi="Arial" w:cs="Arial"/>
          <w:color w:val="auto"/>
          <w:lang w:val="sr-Cyrl-CS"/>
        </w:rPr>
        <w:t>.</w:t>
      </w:r>
    </w:p>
    <w:p w:rsidR="008455A8" w:rsidRDefault="008455A8" w:rsidP="008455A8">
      <w:pPr>
        <w:pStyle w:val="ListParagraph"/>
        <w:jc w:val="both"/>
        <w:rPr>
          <w:rFonts w:ascii="Arial" w:hAnsi="Arial" w:cs="Arial"/>
          <w:bCs/>
          <w:iCs/>
          <w:color w:val="auto"/>
          <w:lang w:val="sr-Cyrl-CS"/>
        </w:rPr>
      </w:pPr>
      <w:r>
        <w:rPr>
          <w:rFonts w:ascii="Arial" w:hAnsi="Arial" w:cs="Arial"/>
          <w:color w:val="auto"/>
        </w:rPr>
        <w:t>Изјаваморадабудепотписанаодстранеовлашћеноглицапонуђача и оверенапечатом.УколикоИзјавупотписујелицекојенијеуписано у регистаркаолицеовлашћенозазаступање, потребнојеузпонудудоставитиовлашћењезапотписивање.</w:t>
      </w:r>
    </w:p>
    <w:p w:rsidR="008455A8" w:rsidRDefault="008455A8" w:rsidP="008455A8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color w:val="auto"/>
          <w:lang w:val="sr-Cyrl-CS"/>
        </w:rPr>
      </w:pPr>
    </w:p>
    <w:p w:rsidR="008455A8" w:rsidRDefault="008455A8" w:rsidP="008455A8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color w:val="auto"/>
          <w:lang w:val="sr-Cyrl-CS"/>
        </w:rPr>
      </w:pPr>
    </w:p>
    <w:p w:rsidR="008455A8" w:rsidRDefault="008455A8" w:rsidP="008455A8">
      <w:pPr>
        <w:autoSpaceDN w:val="0"/>
        <w:spacing w:after="200" w:line="276" w:lineRule="auto"/>
        <w:ind w:firstLine="360"/>
        <w:jc w:val="both"/>
        <w:textAlignment w:val="baseline"/>
        <w:rPr>
          <w:rFonts w:ascii="Arial" w:hAnsi="Arial" w:cs="Arial"/>
          <w:bCs/>
          <w:iCs/>
          <w:color w:val="auto"/>
          <w:lang w:val="sr-Cyrl-CS"/>
        </w:rPr>
      </w:pPr>
      <w:r>
        <w:rPr>
          <w:rFonts w:ascii="Arial" w:hAnsi="Arial" w:cs="Arial"/>
          <w:bCs/>
          <w:iCs/>
          <w:color w:val="auto"/>
          <w:lang w:val="sr-Cyrl-CS"/>
        </w:rPr>
        <w:t xml:space="preserve">ДОКАЗИВАЊЕ УСЛОВА ЗА ПАРТИЈУ 1 </w:t>
      </w:r>
    </w:p>
    <w:p w:rsidR="008455A8" w:rsidRDefault="008455A8" w:rsidP="008455A8">
      <w:pPr>
        <w:autoSpaceDN w:val="0"/>
        <w:spacing w:after="200" w:line="276" w:lineRule="auto"/>
        <w:ind w:left="360"/>
        <w:jc w:val="both"/>
        <w:textAlignment w:val="baseline"/>
        <w:rPr>
          <w:rFonts w:ascii="Arial" w:hAnsi="Arial" w:cs="Arial"/>
          <w:color w:val="auto"/>
          <w:u w:val="single"/>
          <w:lang w:val="sr-Cyrl-CS"/>
        </w:rPr>
      </w:pPr>
      <w:r>
        <w:rPr>
          <w:rFonts w:ascii="Arial" w:hAnsi="Arial" w:cs="Arial"/>
          <w:bCs/>
          <w:iCs/>
          <w:color w:val="auto"/>
          <w:lang w:val="sr-Cyrl-CS"/>
        </w:rPr>
        <w:t xml:space="preserve">- Финансијски капацитет доказује </w:t>
      </w:r>
      <w:r>
        <w:rPr>
          <w:rFonts w:ascii="Arial" w:hAnsi="Arial" w:cs="Arial"/>
          <w:bCs/>
          <w:iCs/>
          <w:color w:val="auto"/>
          <w:lang w:val="sr-Cyrl-CS"/>
        </w:rPr>
        <w:tab/>
        <w:t xml:space="preserve">се </w:t>
      </w:r>
      <w:r>
        <w:rPr>
          <w:rFonts w:ascii="Arial" w:hAnsi="Arial" w:cs="Arial"/>
          <w:color w:val="auto"/>
          <w:lang w:val="sr-Cyrl-CS"/>
        </w:rPr>
        <w:t xml:space="preserve">достављањем </w:t>
      </w:r>
      <w:r>
        <w:rPr>
          <w:rFonts w:ascii="Arial" w:hAnsi="Arial" w:cs="Arial"/>
          <w:color w:val="auto"/>
          <w:u w:val="single"/>
          <w:lang w:val="sr-Cyrl-CS"/>
        </w:rPr>
        <w:t xml:space="preserve">Извештаја о бонитету за јавне набавке за </w:t>
      </w:r>
      <w:r w:rsidRPr="008455A8">
        <w:rPr>
          <w:rFonts w:ascii="Arial" w:hAnsi="Arial" w:cs="Arial"/>
          <w:color w:val="FF0000"/>
          <w:u w:val="single"/>
          <w:lang w:val="sr-Cyrl-CS"/>
        </w:rPr>
        <w:t xml:space="preserve">2015, 2016. и 2017. </w:t>
      </w:r>
      <w:r>
        <w:rPr>
          <w:rFonts w:ascii="Arial" w:hAnsi="Arial" w:cs="Arial"/>
          <w:color w:val="auto"/>
          <w:u w:val="single"/>
          <w:lang w:val="sr-Cyrl-CS"/>
        </w:rPr>
        <w:t xml:space="preserve">годину </w:t>
      </w:r>
      <w:r>
        <w:rPr>
          <w:rFonts w:ascii="Arial" w:hAnsi="Arial" w:cs="Arial"/>
          <w:b/>
          <w:color w:val="auto"/>
          <w:u w:val="single"/>
          <w:lang w:val="sr-Cyrl-CS"/>
        </w:rPr>
        <w:t>(БОН ЈН</w:t>
      </w:r>
      <w:r>
        <w:rPr>
          <w:rFonts w:ascii="Arial" w:hAnsi="Arial" w:cs="Arial"/>
          <w:color w:val="auto"/>
          <w:u w:val="single"/>
          <w:lang w:val="sr-Cyrl-CS"/>
        </w:rPr>
        <w:t>) који издаје Агенција за привредне регистре.</w:t>
      </w:r>
    </w:p>
    <w:p w:rsidR="008455A8" w:rsidRDefault="008455A8" w:rsidP="008455A8">
      <w:pPr>
        <w:jc w:val="both"/>
        <w:rPr>
          <w:rFonts w:ascii="Arial" w:hAnsi="Arial" w:cs="Arial"/>
          <w:i/>
          <w:color w:val="auto"/>
          <w:sz w:val="22"/>
          <w:szCs w:val="22"/>
          <w:lang w:val="sr-Cyrl-CS"/>
        </w:rPr>
      </w:pPr>
    </w:p>
    <w:p w:rsidR="008455A8" w:rsidRDefault="008455A8" w:rsidP="008455A8">
      <w:pPr>
        <w:ind w:firstLine="360"/>
        <w:jc w:val="both"/>
        <w:rPr>
          <w:rFonts w:ascii="Arial" w:hAnsi="Arial" w:cs="Arial"/>
          <w:b/>
          <w:i/>
          <w:color w:val="auto"/>
          <w:sz w:val="22"/>
          <w:szCs w:val="22"/>
          <w:u w:val="single"/>
          <w:lang w:val="sr-Cyrl-CS"/>
        </w:rPr>
      </w:pPr>
      <w:r>
        <w:rPr>
          <w:rFonts w:ascii="Arial" w:hAnsi="Arial" w:cs="Arial"/>
          <w:i/>
          <w:color w:val="auto"/>
          <w:sz w:val="22"/>
          <w:szCs w:val="22"/>
          <w:lang w:val="sr-Cyrl-CS"/>
        </w:rPr>
        <w:t xml:space="preserve">ДОКАЗИВАЊЕ УСЛОВА </w:t>
      </w:r>
      <w:r>
        <w:rPr>
          <w:rFonts w:ascii="Arial" w:hAnsi="Arial" w:cs="Arial"/>
          <w:b/>
          <w:i/>
          <w:color w:val="auto"/>
          <w:sz w:val="22"/>
          <w:szCs w:val="22"/>
          <w:u w:val="single"/>
          <w:lang w:val="sr-Cyrl-CS"/>
        </w:rPr>
        <w:t xml:space="preserve"> КОД ПАРТИЈЕ БР 2, ЕЛЕКТРОФУСИОНИ МАТЕРИЈАЛ</w:t>
      </w:r>
    </w:p>
    <w:p w:rsidR="008455A8" w:rsidRDefault="008455A8" w:rsidP="008455A8">
      <w:pPr>
        <w:autoSpaceDN w:val="0"/>
        <w:spacing w:after="200" w:line="276" w:lineRule="auto"/>
        <w:ind w:left="360"/>
        <w:jc w:val="both"/>
        <w:textAlignment w:val="baseline"/>
        <w:rPr>
          <w:rFonts w:ascii="Arial" w:hAnsi="Arial" w:cs="Arial"/>
          <w:bCs/>
          <w:iCs/>
          <w:color w:val="auto"/>
          <w:lang w:val="sr-Cyrl-CS"/>
        </w:rPr>
      </w:pPr>
    </w:p>
    <w:p w:rsidR="008455A8" w:rsidRDefault="008455A8" w:rsidP="008455A8">
      <w:pPr>
        <w:autoSpaceDN w:val="0"/>
        <w:spacing w:after="200" w:line="276" w:lineRule="auto"/>
        <w:ind w:left="360"/>
        <w:jc w:val="both"/>
        <w:textAlignment w:val="baseline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Cs/>
          <w:iCs/>
          <w:color w:val="auto"/>
          <w:lang w:val="sr-Cyrl-CS"/>
        </w:rPr>
        <w:t xml:space="preserve">- Финансијски капацитет доказује </w:t>
      </w:r>
      <w:r>
        <w:rPr>
          <w:rFonts w:ascii="Arial" w:hAnsi="Arial" w:cs="Arial"/>
          <w:bCs/>
          <w:iCs/>
          <w:color w:val="auto"/>
          <w:lang w:val="sr-Cyrl-CS"/>
        </w:rPr>
        <w:tab/>
        <w:t xml:space="preserve">се </w:t>
      </w:r>
      <w:r>
        <w:rPr>
          <w:rFonts w:ascii="Arial" w:hAnsi="Arial" w:cs="Arial"/>
          <w:color w:val="auto"/>
          <w:lang w:val="sr-Cyrl-CS"/>
        </w:rPr>
        <w:t xml:space="preserve">достављањем Извештаја о бонитету за јавне набавке за </w:t>
      </w:r>
      <w:r w:rsidRPr="008455A8">
        <w:rPr>
          <w:rFonts w:ascii="Arial" w:hAnsi="Arial" w:cs="Arial"/>
          <w:color w:val="FF0000"/>
          <w:lang w:val="sr-Cyrl-CS"/>
        </w:rPr>
        <w:t xml:space="preserve">2015, 2016. и 2017. </w:t>
      </w:r>
      <w:r>
        <w:rPr>
          <w:rFonts w:ascii="Arial" w:hAnsi="Arial" w:cs="Arial"/>
          <w:color w:val="auto"/>
          <w:lang w:val="sr-Cyrl-CS"/>
        </w:rPr>
        <w:t xml:space="preserve">годину </w:t>
      </w:r>
      <w:r>
        <w:rPr>
          <w:rFonts w:ascii="Arial" w:hAnsi="Arial" w:cs="Arial"/>
          <w:b/>
          <w:color w:val="auto"/>
          <w:lang w:val="sr-Cyrl-CS"/>
        </w:rPr>
        <w:t>(БОН ЈН</w:t>
      </w:r>
      <w:r>
        <w:rPr>
          <w:rFonts w:ascii="Arial" w:hAnsi="Arial" w:cs="Arial"/>
          <w:color w:val="auto"/>
          <w:lang w:val="sr-Cyrl-CS"/>
        </w:rPr>
        <w:t xml:space="preserve">) који издаје Агенција за привредне регистре.  </w:t>
      </w:r>
    </w:p>
    <w:p w:rsidR="008455A8" w:rsidRDefault="008455A8" w:rsidP="008455A8">
      <w:pPr>
        <w:suppressAutoHyphens w:val="0"/>
        <w:spacing w:line="276" w:lineRule="auto"/>
        <w:ind w:left="360"/>
        <w:jc w:val="both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>-</w:t>
      </w:r>
      <w:r>
        <w:rPr>
          <w:iCs/>
          <w:color w:val="auto"/>
        </w:rPr>
        <w:t>ISO</w:t>
      </w:r>
      <w:r>
        <w:rPr>
          <w:iCs/>
          <w:color w:val="auto"/>
          <w:lang w:val="sr-Cyrl-CS"/>
        </w:rPr>
        <w:t xml:space="preserve"> сертификат 9001 и 14001 за произвођача;</w:t>
      </w:r>
    </w:p>
    <w:p w:rsidR="008455A8" w:rsidRDefault="008455A8" w:rsidP="008455A8">
      <w:pPr>
        <w:suppressAutoHyphens w:val="0"/>
        <w:spacing w:line="276" w:lineRule="auto"/>
        <w:ind w:left="360"/>
        <w:jc w:val="both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>-</w:t>
      </w:r>
      <w:r>
        <w:rPr>
          <w:iCs/>
          <w:color w:val="auto"/>
        </w:rPr>
        <w:t>ISO</w:t>
      </w:r>
      <w:r>
        <w:rPr>
          <w:iCs/>
          <w:color w:val="auto"/>
          <w:lang w:val="sr-Cyrl-CS"/>
        </w:rPr>
        <w:t xml:space="preserve"> сертификат 9001 и 14001 за велепродају опреме и материјала за употребу у системима пијаће воде за понуђача ;</w:t>
      </w:r>
    </w:p>
    <w:p w:rsidR="008455A8" w:rsidRDefault="008455A8" w:rsidP="008455A8">
      <w:pPr>
        <w:suppressAutoHyphens w:val="0"/>
        <w:spacing w:line="276" w:lineRule="auto"/>
        <w:ind w:left="360"/>
        <w:jc w:val="both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 xml:space="preserve">-Домаћа потврда о здравственој исправности издата од стране акредитоване лабораторије (акредитација у складу са </w:t>
      </w:r>
      <w:r>
        <w:rPr>
          <w:iCs/>
          <w:color w:val="auto"/>
        </w:rPr>
        <w:t>ISO</w:t>
      </w:r>
      <w:r>
        <w:rPr>
          <w:iCs/>
          <w:color w:val="auto"/>
          <w:lang w:val="sr-Cyrl-CS"/>
        </w:rPr>
        <w:t>/</w:t>
      </w:r>
      <w:r>
        <w:rPr>
          <w:iCs/>
          <w:color w:val="auto"/>
        </w:rPr>
        <w:t>IEC</w:t>
      </w:r>
      <w:r>
        <w:rPr>
          <w:iCs/>
          <w:color w:val="auto"/>
          <w:lang w:val="sr-Cyrl-CS"/>
        </w:rPr>
        <w:t xml:space="preserve"> 17025) не старија од 12 месеци од датума предвиђеног за отваранје понуда</w:t>
      </w:r>
    </w:p>
    <w:p w:rsidR="008455A8" w:rsidRDefault="008455A8" w:rsidP="008455A8">
      <w:pPr>
        <w:suppressAutoHyphens w:val="0"/>
        <w:spacing w:line="276" w:lineRule="auto"/>
        <w:ind w:left="360"/>
        <w:jc w:val="both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 xml:space="preserve">-Изјава произвођача да је материјал произведен од квалитетног </w:t>
      </w:r>
      <w:r>
        <w:rPr>
          <w:iCs/>
          <w:color w:val="auto"/>
          <w:lang w:val="sr-Latn-CS"/>
        </w:rPr>
        <w:t>PE 100</w:t>
      </w:r>
      <w:r>
        <w:rPr>
          <w:iCs/>
          <w:color w:val="auto"/>
          <w:lang w:val="sr-Cyrl-CS"/>
        </w:rPr>
        <w:t xml:space="preserve"> гранулата;</w:t>
      </w:r>
    </w:p>
    <w:p w:rsidR="008455A8" w:rsidRDefault="008455A8" w:rsidP="008455A8">
      <w:pPr>
        <w:suppressAutoHyphens w:val="0"/>
        <w:spacing w:line="276" w:lineRule="auto"/>
        <w:ind w:left="360"/>
        <w:jc w:val="both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>-Изјава произвођача да за монтажу материјала нису потребни додатни алати и стеге за фиксирање положаја цеви код монтаже спојница, Т комада, редукција, колена, прелазних комада исл.;</w:t>
      </w:r>
    </w:p>
    <w:p w:rsidR="008455A8" w:rsidRDefault="008455A8" w:rsidP="008455A8">
      <w:pPr>
        <w:suppressAutoHyphens w:val="0"/>
        <w:spacing w:line="276" w:lineRule="auto"/>
        <w:jc w:val="both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lastRenderedPageBreak/>
        <w:t xml:space="preserve">    - потврда да је понуђач овлашћен од стране произвођача да достави понуду по јавној набавци;</w:t>
      </w:r>
    </w:p>
    <w:p w:rsidR="008455A8" w:rsidRDefault="008455A8" w:rsidP="008455A8">
      <w:pPr>
        <w:pStyle w:val="ListParagraph"/>
        <w:ind w:left="0"/>
        <w:jc w:val="both"/>
        <w:rPr>
          <w:rFonts w:ascii="Arial" w:hAnsi="Arial" w:cs="Arial"/>
          <w:i/>
          <w:color w:val="auto"/>
          <w:sz w:val="22"/>
          <w:szCs w:val="22"/>
          <w:lang w:val="sr-Cyrl-CS"/>
        </w:rPr>
      </w:pPr>
    </w:p>
    <w:p w:rsidR="008455A8" w:rsidRDefault="008455A8" w:rsidP="008455A8">
      <w:pPr>
        <w:pStyle w:val="ListParagraph"/>
        <w:ind w:left="0"/>
        <w:jc w:val="both"/>
        <w:rPr>
          <w:rFonts w:ascii="Arial" w:hAnsi="Arial" w:cs="Arial"/>
          <w:i/>
          <w:color w:val="auto"/>
          <w:sz w:val="22"/>
          <w:szCs w:val="22"/>
          <w:lang w:val="sr-Cyrl-CS"/>
        </w:rPr>
      </w:pPr>
    </w:p>
    <w:p w:rsidR="008455A8" w:rsidRDefault="008455A8" w:rsidP="008455A8">
      <w:pPr>
        <w:pStyle w:val="ListParagraph"/>
        <w:ind w:left="0"/>
        <w:jc w:val="both"/>
        <w:rPr>
          <w:rFonts w:ascii="Arial" w:hAnsi="Arial" w:cs="Arial"/>
          <w:i/>
          <w:color w:val="auto"/>
          <w:sz w:val="22"/>
          <w:szCs w:val="22"/>
          <w:lang w:val="sr-Cyrl-CS"/>
        </w:rPr>
      </w:pPr>
    </w:p>
    <w:p w:rsidR="008455A8" w:rsidRDefault="008455A8" w:rsidP="008455A8">
      <w:pPr>
        <w:widowControl w:val="0"/>
        <w:tabs>
          <w:tab w:val="left" w:pos="270"/>
        </w:tabs>
        <w:autoSpaceDE w:val="0"/>
        <w:autoSpaceDN w:val="0"/>
        <w:adjustRightInd w:val="0"/>
        <w:snapToGrid w:val="0"/>
        <w:spacing w:line="240" w:lineRule="auto"/>
        <w:ind w:left="270" w:firstLine="90"/>
        <w:rPr>
          <w:rFonts w:ascii="Arial" w:hAnsi="Arial" w:cs="Arial"/>
          <w:b/>
          <w:color w:val="auto"/>
          <w:sz w:val="22"/>
          <w:szCs w:val="22"/>
          <w:lang w:val="sr-Cyrl-CS"/>
        </w:rPr>
      </w:pPr>
      <w:r>
        <w:rPr>
          <w:rFonts w:ascii="Arial" w:hAnsi="Arial" w:cs="Arial"/>
          <w:b/>
          <w:color w:val="auto"/>
          <w:sz w:val="22"/>
          <w:szCs w:val="22"/>
          <w:lang w:val="sr-Cyrl-CS"/>
        </w:rPr>
        <w:t>НАПОМЕНА: у складу са чл. 79. ЗЈН. понуђач није дужан да достави доказе који су јавно доступни на интернет страницама надлежних органа (докази из чл. 77 тач.1-4), али је обавезан да наведе у својој понуди интернет страницу на којој су тражени подаци јавно доступни.</w:t>
      </w:r>
    </w:p>
    <w:p w:rsidR="008455A8" w:rsidRDefault="008455A8" w:rsidP="008455A8">
      <w:pPr>
        <w:pStyle w:val="ListParagraph"/>
        <w:ind w:left="180" w:hanging="90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sr-Cyrl-CS"/>
        </w:rPr>
      </w:pPr>
    </w:p>
    <w:p w:rsidR="00B06029" w:rsidRDefault="00B06029"/>
    <w:p w:rsidR="008455A8" w:rsidRDefault="008455A8"/>
    <w:p w:rsidR="008455A8" w:rsidRPr="008C2FDD" w:rsidRDefault="008455A8">
      <w:pPr>
        <w:rPr>
          <w:color w:val="FF0000"/>
          <w:lang/>
        </w:rPr>
      </w:pPr>
      <w:bookmarkStart w:id="0" w:name="_GoBack"/>
      <w:r w:rsidRPr="008C2FDD">
        <w:rPr>
          <w:color w:val="FF0000"/>
          <w:lang/>
        </w:rPr>
        <w:t>У ПРЕОСТАЛОМ ДЕЛУ КОНКУРСНА ЈЕ НЕПРОМЕЊЕНА.</w:t>
      </w:r>
    </w:p>
    <w:p w:rsidR="008455A8" w:rsidRPr="008C2FDD" w:rsidRDefault="008455A8">
      <w:pPr>
        <w:rPr>
          <w:color w:val="FF0000"/>
          <w:lang/>
        </w:rPr>
      </w:pPr>
    </w:p>
    <w:p w:rsidR="008455A8" w:rsidRPr="008C2FDD" w:rsidRDefault="008C2FDD">
      <w:pPr>
        <w:rPr>
          <w:color w:val="FF0000"/>
          <w:lang/>
        </w:rPr>
      </w:pPr>
      <w:r w:rsidRPr="008C2FDD">
        <w:rPr>
          <w:color w:val="FF0000"/>
          <w:lang/>
        </w:rPr>
        <w:t>Стога се продужава рок за подношење понуда:</w:t>
      </w:r>
    </w:p>
    <w:p w:rsidR="008C2FDD" w:rsidRPr="008C2FDD" w:rsidRDefault="008C2FDD">
      <w:pPr>
        <w:rPr>
          <w:color w:val="FF0000"/>
          <w:lang/>
        </w:rPr>
      </w:pPr>
    </w:p>
    <w:p w:rsidR="008C2FDD" w:rsidRPr="008C2FDD" w:rsidRDefault="008C2FDD">
      <w:pPr>
        <w:rPr>
          <w:color w:val="FF0000"/>
          <w:lang/>
        </w:rPr>
      </w:pPr>
      <w:r w:rsidRPr="008C2FDD">
        <w:rPr>
          <w:color w:val="FF0000"/>
          <w:lang/>
        </w:rPr>
        <w:t>Пријем документације 08.02.2019. до 12 часова</w:t>
      </w:r>
    </w:p>
    <w:p w:rsidR="008C2FDD" w:rsidRPr="008C2FDD" w:rsidRDefault="008C2FDD">
      <w:pPr>
        <w:rPr>
          <w:color w:val="FF0000"/>
          <w:lang/>
        </w:rPr>
      </w:pPr>
      <w:r w:rsidRPr="008C2FDD">
        <w:rPr>
          <w:color w:val="FF0000"/>
          <w:lang/>
        </w:rPr>
        <w:t>Отварање понуда          02.02.2019. у 12 часова и 30 минута.</w:t>
      </w:r>
    </w:p>
    <w:bookmarkEnd w:id="0"/>
    <w:p w:rsidR="008C2FDD" w:rsidRPr="008C2FDD" w:rsidRDefault="008C2FDD">
      <w:pPr>
        <w:rPr>
          <w:color w:val="FF0000"/>
          <w:lang/>
        </w:rPr>
      </w:pPr>
    </w:p>
    <w:sectPr w:rsidR="008C2FDD" w:rsidRPr="008C2FDD" w:rsidSect="00084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71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32132F7"/>
    <w:multiLevelType w:val="hybridMultilevel"/>
    <w:tmpl w:val="851E7A80"/>
    <w:lvl w:ilvl="0" w:tplc="04090009">
      <w:start w:val="1"/>
      <w:numFmt w:val="bullet"/>
      <w:lvlText w:val=""/>
      <w:lvlJc w:val="left"/>
      <w:pPr>
        <w:ind w:left="11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">
    <w:nsid w:val="16B55CC0"/>
    <w:multiLevelType w:val="hybridMultilevel"/>
    <w:tmpl w:val="57389B8C"/>
    <w:lvl w:ilvl="0" w:tplc="04090009">
      <w:start w:val="1"/>
      <w:numFmt w:val="bullet"/>
      <w:lvlText w:val=""/>
      <w:lvlJc w:val="left"/>
      <w:pPr>
        <w:ind w:left="118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55A8"/>
    <w:rsid w:val="0008412C"/>
    <w:rsid w:val="005A2502"/>
    <w:rsid w:val="008455A8"/>
    <w:rsid w:val="008C2FDD"/>
    <w:rsid w:val="00B06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A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5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JKPIvana</cp:lastModifiedBy>
  <cp:revision>2</cp:revision>
  <dcterms:created xsi:type="dcterms:W3CDTF">2019-01-31T07:54:00Z</dcterms:created>
  <dcterms:modified xsi:type="dcterms:W3CDTF">2019-01-31T07:54:00Z</dcterms:modified>
</cp:coreProperties>
</file>