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82" w:rsidRDefault="00361582" w:rsidP="0036158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361582" w:rsidRDefault="00361582" w:rsidP="0036158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361582" w:rsidRDefault="00361582" w:rsidP="0036158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361582" w:rsidRDefault="00361582" w:rsidP="00361582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361582" w:rsidRDefault="00361582" w:rsidP="003615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361582" w:rsidRDefault="00361582" w:rsidP="00361582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361582" w:rsidRDefault="00361582" w:rsidP="0036158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1.1.</w:t>
      </w:r>
      <w:r w:rsidR="000175DA">
        <w:rPr>
          <w:rFonts w:ascii="Arial" w:hAnsi="Arial" w:cs="Arial"/>
          <w:lang w:val="sr-Cyrl-CS"/>
        </w:rPr>
        <w:t>4</w:t>
      </w:r>
      <w:r>
        <w:rPr>
          <w:rFonts w:ascii="Arial" w:hAnsi="Arial" w:cs="Arial"/>
          <w:lang w:val="sr-Cyrl-CS"/>
        </w:rPr>
        <w:t>. – 1</w:t>
      </w:r>
      <w:r w:rsidR="000175DA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Cyrl-CS"/>
        </w:rPr>
        <w:t>/201</w:t>
      </w:r>
      <w:r w:rsidR="000175DA">
        <w:rPr>
          <w:rFonts w:ascii="Arial" w:hAnsi="Arial" w:cs="Arial"/>
          <w:lang w:val="sr-Cyrl-CS"/>
        </w:rPr>
        <w:t>8</w:t>
      </w:r>
    </w:p>
    <w:p w:rsidR="00361582" w:rsidRDefault="000175DA" w:rsidP="0036158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Датум: 19</w:t>
      </w:r>
      <w:r w:rsidR="00361582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lang w:val="sr-Cyrl-CS"/>
        </w:rPr>
        <w:t>06</w:t>
      </w:r>
      <w:r w:rsidR="00361582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8</w:t>
      </w:r>
      <w:r w:rsidR="00361582">
        <w:rPr>
          <w:rFonts w:ascii="Arial" w:hAnsi="Arial" w:cs="Arial"/>
          <w:lang w:val="sr-Cyrl-CS"/>
        </w:rPr>
        <w:t>. године</w:t>
      </w:r>
    </w:p>
    <w:p w:rsidR="00361582" w:rsidRDefault="00361582" w:rsidP="00361582">
      <w:pPr>
        <w:rPr>
          <w:rFonts w:ascii="Arial" w:hAnsi="Arial" w:cs="Arial"/>
          <w:b/>
          <w:lang w:val="sr-Cyrl-CS"/>
        </w:rPr>
      </w:pPr>
    </w:p>
    <w:p w:rsidR="00361582" w:rsidRDefault="00361582" w:rsidP="0036158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 Закона о јавним набавкама („</w:t>
      </w:r>
      <w:r w:rsidRPr="0094000A">
        <w:rPr>
          <w:rFonts w:ascii="Arial" w:hAnsi="Arial" w:cs="Arial"/>
          <w:lang w:val="sr-Cyrl-CS"/>
        </w:rPr>
        <w:t>Службени гласник РС“, бр.124/2012</w:t>
      </w:r>
      <w:r>
        <w:rPr>
          <w:rFonts w:ascii="Arial" w:hAnsi="Arial" w:cs="Arial"/>
          <w:lang w:val="sr-Cyrl-CS"/>
        </w:rPr>
        <w:t>,14/2015, и 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361582" w:rsidRDefault="00361582" w:rsidP="00361582">
      <w:pPr>
        <w:rPr>
          <w:rFonts w:ascii="Arial" w:hAnsi="Arial" w:cs="Arial"/>
          <w:b/>
          <w:lang w:val="sr-Cyrl-CS"/>
        </w:rPr>
      </w:pPr>
    </w:p>
    <w:p w:rsidR="00361582" w:rsidRDefault="00361582" w:rsidP="00361582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lang w:val="sr-Cyrl-CS"/>
        </w:rPr>
      </w:pPr>
    </w:p>
    <w:p w:rsidR="00361582" w:rsidRPr="001B1848" w:rsidRDefault="00361582" w:rsidP="00361582">
      <w:pPr>
        <w:jc w:val="both"/>
        <w:rPr>
          <w:rFonts w:ascii="Arial" w:hAnsi="Arial" w:cs="Arial"/>
          <w:b/>
          <w:i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велике вредности – набавка добара</w:t>
      </w:r>
      <w:r>
        <w:rPr>
          <w:rFonts w:ascii="Arial" w:hAnsi="Arial" w:cs="Arial"/>
          <w:noProof/>
          <w:lang w:val="sr-Cyrl-CS"/>
        </w:rPr>
        <w:t xml:space="preserve"> ГОРИВА И МАЗИВА  </w:t>
      </w:r>
      <w:r>
        <w:rPr>
          <w:rFonts w:ascii="Arial" w:hAnsi="Arial" w:cs="Arial"/>
          <w:b/>
          <w:noProof/>
          <w:lang w:val="sr-Cyrl-CS"/>
        </w:rPr>
        <w:t>ПАРТИЈА 1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 xml:space="preserve">ЛУКОИЛ СРБИЈА А.Д. БЕОГРАД, Булевар Михајла Пупина 165 д, Нови Београд, </w:t>
      </w:r>
      <w:r>
        <w:rPr>
          <w:rFonts w:ascii="Arial" w:hAnsi="Arial" w:cs="Arial"/>
          <w:noProof/>
          <w:lang w:val="sr-Cyrl-CS"/>
        </w:rPr>
        <w:t xml:space="preserve"> </w:t>
      </w:r>
      <w:r w:rsidRPr="008D0944">
        <w:rPr>
          <w:rFonts w:ascii="Arial" w:hAnsi="Arial" w:cs="Arial"/>
          <w:b/>
          <w:noProof/>
          <w:lang w:val="sr-Cyrl-CS"/>
        </w:rPr>
        <w:t xml:space="preserve">ПИБ: </w:t>
      </w:r>
      <w:r>
        <w:rPr>
          <w:rFonts w:ascii="Arial" w:hAnsi="Arial" w:cs="Arial"/>
          <w:b/>
          <w:noProof/>
          <w:lang w:val="sr-Cyrl-CS"/>
        </w:rPr>
        <w:t>100000830</w:t>
      </w:r>
      <w:r w:rsidRPr="008D0944">
        <w:rPr>
          <w:rFonts w:ascii="Arial" w:hAnsi="Arial" w:cs="Arial"/>
          <w:b/>
          <w:noProof/>
          <w:lang w:val="sr-Cyrl-CS"/>
        </w:rPr>
        <w:t xml:space="preserve">, МАТ.БР: </w:t>
      </w:r>
      <w:r>
        <w:rPr>
          <w:rFonts w:ascii="Arial" w:hAnsi="Arial" w:cs="Arial"/>
          <w:b/>
          <w:noProof/>
          <w:lang w:val="sr-Cyrl-CS"/>
        </w:rPr>
        <w:t>07524951</w:t>
      </w:r>
    </w:p>
    <w:p w:rsidR="00361582" w:rsidRDefault="00361582" w:rsidP="00361582">
      <w:pPr>
        <w:jc w:val="both"/>
        <w:rPr>
          <w:rFonts w:ascii="Arial" w:hAnsi="Arial" w:cs="Arial"/>
          <w:noProof/>
          <w:lang w:val="sr-Cyrl-CS"/>
        </w:rPr>
      </w:pPr>
    </w:p>
    <w:p w:rsidR="00361582" w:rsidRPr="0042765C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  <w:r w:rsidRPr="0042765C">
        <w:rPr>
          <w:rFonts w:ascii="Arial" w:hAnsi="Arial" w:cs="Arial"/>
          <w:b/>
          <w:noProof/>
          <w:lang w:val="ru-RU"/>
        </w:rPr>
        <w:t>ЗА П</w:t>
      </w:r>
      <w:r>
        <w:rPr>
          <w:rFonts w:ascii="Arial" w:hAnsi="Arial" w:cs="Arial"/>
          <w:b/>
          <w:noProof/>
          <w:lang w:val="ru-RU"/>
        </w:rPr>
        <w:t xml:space="preserve">АРТИЈУ 2 додељивање уговора КНЕЗ ПЕТРОЛ , </w:t>
      </w:r>
      <w:r w:rsidR="000175DA">
        <w:rPr>
          <w:rFonts w:ascii="Arial" w:hAnsi="Arial" w:cs="Arial"/>
          <w:b/>
          <w:noProof/>
          <w:lang w:val="ru-RU"/>
        </w:rPr>
        <w:t>Ц</w:t>
      </w:r>
      <w:r>
        <w:rPr>
          <w:rFonts w:ascii="Arial" w:hAnsi="Arial" w:cs="Arial"/>
          <w:b/>
          <w:noProof/>
          <w:lang w:val="ru-RU"/>
        </w:rPr>
        <w:t xml:space="preserve">арице Јелене 28, Батајница ПИБ:103223995, МАТ БР: 17535439. </w:t>
      </w:r>
    </w:p>
    <w:p w:rsidR="00361582" w:rsidRPr="0042765C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</w:p>
    <w:p w:rsidR="00361582" w:rsidRPr="001B1848" w:rsidRDefault="00361582" w:rsidP="00361582">
      <w:pPr>
        <w:rPr>
          <w:rFonts w:ascii="Arial" w:hAnsi="Arial" w:cs="Arial"/>
          <w:i/>
          <w:iCs/>
          <w:sz w:val="22"/>
          <w:szCs w:val="22"/>
          <w:lang w:val="sr-Cyrl-CS"/>
        </w:rPr>
      </w:pPr>
      <w:r w:rsidRPr="0042765C">
        <w:rPr>
          <w:rFonts w:ascii="Arial" w:hAnsi="Arial" w:cs="Arial"/>
          <w:b/>
          <w:noProof/>
          <w:lang w:val="ru-RU"/>
        </w:rPr>
        <w:t xml:space="preserve">ЗА ПАРТИЈУ 3 додељивање уговора понуђачу </w:t>
      </w:r>
      <w:r w:rsidRPr="0042765C">
        <w:rPr>
          <w:rFonts w:ascii="Arial" w:hAnsi="Arial" w:cs="Arial"/>
          <w:b/>
          <w:noProof/>
        </w:rPr>
        <w:t>DRAGON FLY D.O.O.</w:t>
      </w:r>
      <w:r w:rsidRPr="0042765C">
        <w:rPr>
          <w:rFonts w:ascii="Arial" w:hAnsi="Arial" w:cs="Arial"/>
          <w:b/>
          <w:noProof/>
          <w:lang w:val="sr-Cyrl-CS"/>
        </w:rPr>
        <w:t xml:space="preserve"> Текеришка 90 а, Београд</w:t>
      </w:r>
      <w:r>
        <w:rPr>
          <w:rFonts w:ascii="Arial" w:hAnsi="Arial" w:cs="Arial"/>
          <w:b/>
          <w:noProof/>
          <w:lang w:val="sr-Cyrl-CS"/>
        </w:rPr>
        <w:t xml:space="preserve">, ПИБ: </w:t>
      </w:r>
      <w:r w:rsidRPr="001B1848">
        <w:rPr>
          <w:rFonts w:ascii="Arial" w:hAnsi="Arial" w:cs="Arial"/>
          <w:b/>
          <w:iCs/>
          <w:lang w:val="sr-Cyrl-CS"/>
        </w:rPr>
        <w:t>101737537, МАТ БР: 06894372</w:t>
      </w:r>
    </w:p>
    <w:p w:rsidR="00361582" w:rsidRDefault="00361582" w:rsidP="00361582">
      <w:pPr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..........................................................................................................................................................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>7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04.2018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  <w:lang w:val="sr-Cyrl-CS"/>
        </w:rPr>
        <w:t>вна набавка добара – горива и мазива .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 xml:space="preserve">Предмет јавне набавке је </w:t>
      </w:r>
      <w:r w:rsidRPr="00CB2646">
        <w:rPr>
          <w:rFonts w:ascii="Arial" w:hAnsi="Arial" w:cs="Arial"/>
          <w:u w:val="single"/>
          <w:lang w:val="sr-Cyrl-CS"/>
        </w:rPr>
        <w:t>набавка добра – горива и мазива</w:t>
      </w:r>
      <w:r w:rsidRPr="00CB2646">
        <w:rPr>
          <w:rFonts w:ascii="Arial" w:hAnsi="Arial" w:cs="Arial"/>
          <w:lang w:val="sr-Cyrl-CS"/>
        </w:rPr>
        <w:t xml:space="preserve">, ознака и назив из општег речника набавке: 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ОРН: 09100000 горива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ОРН: 09130000 нафта и дестилати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ОРН:09211100 моторна уља</w:t>
      </w:r>
    </w:p>
    <w:p w:rsidR="00361582" w:rsidRPr="00CB2646" w:rsidRDefault="00361582" w:rsidP="00361582">
      <w:pPr>
        <w:jc w:val="both"/>
        <w:rPr>
          <w:rFonts w:ascii="Arial" w:hAnsi="Arial" w:cs="Arial"/>
          <w:u w:val="single"/>
          <w:lang w:val="sr-Cyrl-CS"/>
        </w:rPr>
      </w:pPr>
      <w:r w:rsidRPr="00CB2646">
        <w:rPr>
          <w:rFonts w:ascii="Arial" w:hAnsi="Arial" w:cs="Arial"/>
          <w:lang w:val="sr-Cyrl-CS"/>
        </w:rPr>
        <w:t>Процењена вредност јавне набавке (без ПДВ-а) за 2018. Год је 26.920.000,00</w:t>
      </w:r>
      <w:r w:rsidRPr="00CB2646">
        <w:rPr>
          <w:rFonts w:ascii="Arial" w:hAnsi="Arial" w:cs="Arial"/>
          <w:u w:val="single"/>
          <w:lang w:val="sr-Cyrl-CS"/>
        </w:rPr>
        <w:t xml:space="preserve"> динара. 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ПАРТИЈА 1 – набавка горива, Еуро премијум БМБ 95.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ПАРТИЈА 2- набавка ТНГ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ПАРТИЈА 3 – набавка моторних уља.</w:t>
      </w:r>
    </w:p>
    <w:p w:rsidR="00361582" w:rsidRPr="00CB2646" w:rsidRDefault="00361582" w:rsidP="00361582">
      <w:pPr>
        <w:jc w:val="both"/>
        <w:rPr>
          <w:rFonts w:ascii="Arial" w:hAnsi="Arial" w:cs="Arial"/>
          <w:u w:val="single"/>
          <w:lang w:val="sr-Cyrl-CS"/>
        </w:rPr>
      </w:pPr>
      <w:r w:rsidRPr="00CB2646">
        <w:rPr>
          <w:rFonts w:ascii="Arial" w:hAnsi="Arial" w:cs="Arial"/>
          <w:u w:val="single"/>
          <w:lang w:val="sr-Cyrl-CS"/>
        </w:rPr>
        <w:t xml:space="preserve">Партија 1 -  23.000.000,00 евродизел, 1.500.000,00 дин бензин, 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Партија 2 – 500.000 тнг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>Партија 3 – 1.920.000,00дин</w:t>
      </w:r>
    </w:p>
    <w:p w:rsidR="00361582" w:rsidRPr="00CB2646" w:rsidRDefault="00361582" w:rsidP="00361582">
      <w:pPr>
        <w:jc w:val="both"/>
        <w:rPr>
          <w:rFonts w:ascii="Arial" w:hAnsi="Arial" w:cs="Arial"/>
          <w:lang w:val="sr-Cyrl-CS"/>
        </w:rPr>
      </w:pPr>
      <w:r w:rsidRPr="00CB2646">
        <w:rPr>
          <w:rFonts w:ascii="Arial" w:hAnsi="Arial" w:cs="Arial"/>
          <w:lang w:val="sr-Cyrl-CS"/>
        </w:rPr>
        <w:t xml:space="preserve">Процењена вредност према пројекцији плана у средњорочном плану за 2019. </w:t>
      </w:r>
      <w:proofErr w:type="gramStart"/>
      <w:r w:rsidRPr="00CB2646">
        <w:rPr>
          <w:rFonts w:ascii="Arial" w:hAnsi="Arial" w:cs="Arial"/>
        </w:rPr>
        <w:t>и</w:t>
      </w:r>
      <w:proofErr w:type="gramEnd"/>
      <w:r w:rsidRPr="00CB2646">
        <w:rPr>
          <w:rFonts w:ascii="Arial" w:hAnsi="Arial" w:cs="Arial"/>
          <w:lang w:val="sr-Cyrl-CS"/>
        </w:rPr>
        <w:t xml:space="preserve"> 2020.год год је по 30.000.000,00 дин с тим што је однос евродизел:бензин : тнг     90%:3%:7%</w:t>
      </w:r>
    </w:p>
    <w:p w:rsidR="00361582" w:rsidRPr="00E47271" w:rsidRDefault="00361582" w:rsidP="00361582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361582" w:rsidRPr="00846611" w:rsidRDefault="00361582" w:rsidP="0036158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 xml:space="preserve">1.1.4. – 16/2018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другом  кварталу 2018. године.</w:t>
      </w:r>
    </w:p>
    <w:p w:rsidR="00361582" w:rsidRPr="003B3CCD" w:rsidRDefault="00361582" w:rsidP="0036158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lastRenderedPageBreak/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2018.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II,</w:t>
      </w:r>
      <w:r>
        <w:rPr>
          <w:rFonts w:ascii="Arial" w:hAnsi="Arial" w:cs="Arial"/>
          <w:color w:val="FF0000"/>
          <w:lang w:val="sr-Cyrl-CS"/>
        </w:rPr>
        <w:t xml:space="preserve"> редни број 1.</w:t>
      </w:r>
    </w:p>
    <w:p w:rsidR="00361582" w:rsidRDefault="00361582" w:rsidP="00361582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361582" w:rsidRPr="00C04EE5" w:rsidRDefault="00361582" w:rsidP="0036158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18.06.2018. године до 12.00 часова.</w:t>
      </w:r>
    </w:p>
    <w:p w:rsidR="00361582" w:rsidRDefault="00361582" w:rsidP="0036158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Благовремено на адресу Наручиоца пристигло је </w:t>
      </w:r>
      <w:r>
        <w:rPr>
          <w:rFonts w:ascii="Arial" w:hAnsi="Arial" w:cs="Arial"/>
          <w:iCs/>
          <w:lang/>
        </w:rPr>
        <w:t xml:space="preserve">три </w:t>
      </w:r>
      <w:r>
        <w:rPr>
          <w:rFonts w:ascii="Arial" w:hAnsi="Arial" w:cs="Arial"/>
          <w:iCs/>
          <w:lang w:val="sr-Cyrl-CS"/>
        </w:rPr>
        <w:t xml:space="preserve"> понуде следећих понуђача:</w:t>
      </w:r>
    </w:p>
    <w:p w:rsidR="00361582" w:rsidRPr="00306C81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361582" w:rsidRPr="00BF4C45" w:rsidRDefault="00361582" w:rsidP="003615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КНЕЗ ПЕТРОЛ, Царице Јелене 28, 11273 Батајница, понуда бр 2393/1 од 18.06.2018. 8,45 –</w:t>
      </w:r>
      <w:r w:rsidRPr="002C56B1">
        <w:rPr>
          <w:rFonts w:ascii="Arial" w:hAnsi="Arial" w:cs="Arial"/>
          <w:b/>
          <w:noProof/>
          <w:lang w:val="sr-Cyrl-CS"/>
        </w:rPr>
        <w:t>ПАРТИЈА 1 и 2.</w:t>
      </w:r>
      <w:r>
        <w:rPr>
          <w:rFonts w:ascii="Arial" w:hAnsi="Arial" w:cs="Arial"/>
          <w:noProof/>
          <w:lang w:val="sr-Cyrl-CS"/>
        </w:rPr>
        <w:t xml:space="preserve"> </w:t>
      </w:r>
    </w:p>
    <w:p w:rsidR="00361582" w:rsidRPr="0001209A" w:rsidRDefault="00361582" w:rsidP="0036158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noProof/>
        </w:rPr>
      </w:pPr>
    </w:p>
    <w:p w:rsidR="00361582" w:rsidRPr="001547AB" w:rsidRDefault="00361582" w:rsidP="003615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ЛУКОИЛ НАФТНА КОМПАНИЈА, Бул.Михајла Пупина 165 д, Београд, бр понуде 2403/1 од 18.06.2018. сати пријема: 11,00 часова –</w:t>
      </w:r>
      <w:r w:rsidRPr="002C56B1">
        <w:rPr>
          <w:rFonts w:ascii="Arial" w:hAnsi="Arial" w:cs="Arial"/>
          <w:b/>
          <w:noProof/>
          <w:lang w:val="sr-Cyrl-CS"/>
        </w:rPr>
        <w:t>ПАРТИЈА 1.</w:t>
      </w:r>
    </w:p>
    <w:p w:rsidR="00361582" w:rsidRPr="001547AB" w:rsidRDefault="00361582" w:rsidP="00361582">
      <w:pPr>
        <w:pStyle w:val="ListParagraph"/>
        <w:rPr>
          <w:rFonts w:ascii="Arial" w:hAnsi="Arial" w:cs="Arial"/>
          <w:noProof/>
        </w:rPr>
      </w:pPr>
    </w:p>
    <w:p w:rsidR="00361582" w:rsidRPr="002F618F" w:rsidRDefault="00361582" w:rsidP="00361582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noProof/>
        </w:rPr>
      </w:pPr>
    </w:p>
    <w:p w:rsidR="00361582" w:rsidRPr="001547AB" w:rsidRDefault="00361582" w:rsidP="003615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DRAGON FLY D.O.O </w:t>
      </w:r>
      <w:r>
        <w:rPr>
          <w:rFonts w:ascii="Arial" w:hAnsi="Arial" w:cs="Arial"/>
          <w:noProof/>
          <w:lang w:val="sr-Cyrl-CS"/>
        </w:rPr>
        <w:t xml:space="preserve">Текеришка 90а, 11221 Београд, понуда бр 2404/1 од 18.06.2018. сати пријема:11,30 – </w:t>
      </w:r>
      <w:r w:rsidRPr="002C56B1">
        <w:rPr>
          <w:rFonts w:ascii="Arial" w:hAnsi="Arial" w:cs="Arial"/>
          <w:b/>
          <w:noProof/>
          <w:lang w:val="sr-Cyrl-CS"/>
        </w:rPr>
        <w:t>ПАРТИЈА 3.</w:t>
      </w:r>
    </w:p>
    <w:p w:rsidR="00361582" w:rsidRPr="00395C8F" w:rsidRDefault="00361582" w:rsidP="00361582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noProof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Након спроведеног поступка јавне набавке комисија је приступила фази стручне оцене понуда и сачинила извештај о истом.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Pr="005B6D82" w:rsidRDefault="00361582" w:rsidP="00361582">
      <w:pPr>
        <w:suppressAutoHyphens/>
        <w:spacing w:line="100" w:lineRule="atLeast"/>
        <w:jc w:val="both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>У фази стручне оцене понуда ЗА партију 1 И 2 комисија је констатовала следеће: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</w:p>
    <w:p w:rsidR="00361582" w:rsidRPr="005B6D82" w:rsidRDefault="00361582" w:rsidP="00361582">
      <w:pPr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Имајући у виду да су понуде прихватљиве, извршено је рангирање истих и то применом </w:t>
      </w:r>
      <w:r w:rsidRPr="009A4140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>а</w:t>
      </w:r>
      <w:r w:rsidRPr="009A4140">
        <w:rPr>
          <w:rFonts w:ascii="Arial" w:hAnsi="Arial" w:cs="Arial"/>
          <w:bCs/>
          <w:iCs/>
          <w:lang w:val="sr-Cyrl-CS"/>
        </w:rPr>
        <w:t xml:space="preserve">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тј. применом </w:t>
      </w:r>
      <w:r w:rsidRPr="009A4140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е</w:t>
      </w:r>
      <w:r w:rsidRPr="009A4140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е</w:t>
      </w:r>
      <w:r w:rsidRPr="009A4140">
        <w:rPr>
          <w:rFonts w:ascii="Arial" w:hAnsi="Arial" w:cs="Arial"/>
          <w:bCs/>
          <w:iCs/>
          <w:lang w:val="sr-Cyrl-CS"/>
        </w:rPr>
        <w:t xml:space="preserve">,  </w:t>
      </w:r>
    </w:p>
    <w:p w:rsidR="00361582" w:rsidRDefault="00361582" w:rsidP="00361582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361582" w:rsidRPr="000541CA" w:rsidRDefault="00361582" w:rsidP="0036158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0541CA">
        <w:rPr>
          <w:rFonts w:ascii="Arial" w:hAnsi="Arial" w:cs="Arial"/>
          <w:b/>
          <w:bCs/>
          <w:sz w:val="22"/>
          <w:szCs w:val="22"/>
          <w:highlight w:val="lightGray"/>
          <w:lang w:val="sr-Cyrl-CS"/>
        </w:rPr>
        <w:t>КРИТЕРИЈУМ ЗА ОЦЕЊИВАЊЕ ПОНУДЕ</w:t>
      </w:r>
      <w:r w:rsidRPr="000541CA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ПАРТИЈУ 1 И 2</w:t>
      </w:r>
    </w:p>
    <w:p w:rsidR="00361582" w:rsidRPr="000541CA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541CA">
        <w:rPr>
          <w:bCs/>
          <w:sz w:val="22"/>
          <w:szCs w:val="22"/>
          <w:lang w:val="sr-Cyrl-CS"/>
        </w:rPr>
        <w:tab/>
      </w:r>
      <w:r w:rsidRPr="000541CA">
        <w:rPr>
          <w:rFonts w:ascii="Arial" w:hAnsi="Arial" w:cs="Arial"/>
          <w:bCs/>
          <w:sz w:val="22"/>
          <w:szCs w:val="22"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0541CA">
        <w:rPr>
          <w:rFonts w:ascii="Arial" w:hAnsi="Arial" w:cs="Arial"/>
          <w:b/>
          <w:bCs/>
          <w:sz w:val="22"/>
          <w:szCs w:val="22"/>
          <w:lang w:val="sr-Cyrl-CS"/>
        </w:rPr>
        <w:t xml:space="preserve">„ЕКОНОМСКИ НАЈПОВОЉНИЈА ПОНУДА“, </w:t>
      </w:r>
      <w:r w:rsidRPr="000541CA">
        <w:rPr>
          <w:rFonts w:ascii="Arial" w:hAnsi="Arial" w:cs="Arial"/>
          <w:bCs/>
          <w:sz w:val="22"/>
          <w:szCs w:val="22"/>
          <w:lang w:val="sr-Cyrl-CS"/>
        </w:rPr>
        <w:t>односно уколико су испуњени сви услови наведени у Конкурсној документацији.</w:t>
      </w:r>
    </w:p>
    <w:p w:rsidR="00361582" w:rsidRPr="000541CA" w:rsidRDefault="00361582" w:rsidP="00361582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sz w:val="22"/>
          <w:szCs w:val="22"/>
          <w:lang w:val="sr-Cyrl-CS"/>
        </w:rPr>
        <w:tab/>
        <w:t>Елементи критеријума на основу којих ће се вршити рангирање понуда јесу:</w:t>
      </w:r>
    </w:p>
    <w:p w:rsidR="00361582" w:rsidRPr="000541CA" w:rsidRDefault="00361582" w:rsidP="00361582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iCs/>
          <w:sz w:val="22"/>
          <w:szCs w:val="22"/>
          <w:lang w:val="sr-Cyrl-CS"/>
        </w:rPr>
        <w:t xml:space="preserve">1. понуђена цена (најнижа понуђена укупна цена без ПДВ- а) </w:t>
      </w:r>
    </w:p>
    <w:p w:rsidR="00361582" w:rsidRPr="000541CA" w:rsidRDefault="00361582" w:rsidP="00361582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iCs/>
          <w:sz w:val="22"/>
          <w:szCs w:val="22"/>
          <w:lang w:val="sr-Cyrl-CS"/>
        </w:rPr>
        <w:t>2.трошковна економичност (удаљеност најближе бензинске станице од седишта наручиоца у километрима, мерено најкраћом путањом) и</w:t>
      </w:r>
    </w:p>
    <w:p w:rsidR="00361582" w:rsidRPr="000541CA" w:rsidRDefault="00361582" w:rsidP="00361582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iCs/>
          <w:sz w:val="22"/>
          <w:szCs w:val="22"/>
          <w:lang w:val="sr-Cyrl-CS"/>
        </w:rPr>
        <w:t>Методологија доделе пондера је следећа:</w:t>
      </w:r>
    </w:p>
    <w:p w:rsidR="00361582" w:rsidRPr="000541CA" w:rsidRDefault="00361582" w:rsidP="003615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од 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0541CA">
        <w:rPr>
          <w:rFonts w:ascii="Arial" w:hAnsi="Arial" w:cs="Arial"/>
          <w:b/>
          <w:sz w:val="22"/>
          <w:szCs w:val="22"/>
          <w:lang w:val="sr-Cyrl-CS"/>
        </w:rPr>
        <w:t>0 пондера</w:t>
      </w:r>
      <w:r w:rsidRPr="000541CA">
        <w:rPr>
          <w:rFonts w:ascii="Arial" w:hAnsi="Arial" w:cs="Arial"/>
          <w:sz w:val="22"/>
          <w:szCs w:val="22"/>
          <w:lang w:val="sr-Cyrl-CS"/>
        </w:rPr>
        <w:t xml:space="preserve">. Свака следећа понуда добија број пондера применом следеће формуле: </w:t>
      </w:r>
    </w:p>
    <w:p w:rsidR="00361582" w:rsidRPr="000541CA" w:rsidRDefault="00361582" w:rsidP="003615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>најнижа понуђена цена*максималан број пондера/цена из понуде која се рангира.</w:t>
      </w:r>
    </w:p>
    <w:p w:rsidR="00361582" w:rsidRPr="000541CA" w:rsidRDefault="00361582" w:rsidP="003615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 xml:space="preserve">Понуда са најближом бензинском станицом од седишта наручиоца добија максималан број пондера од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Pr="000541CA">
        <w:rPr>
          <w:rFonts w:ascii="Arial" w:hAnsi="Arial" w:cs="Arial"/>
          <w:b/>
          <w:sz w:val="22"/>
          <w:szCs w:val="22"/>
          <w:lang w:val="sr-Cyrl-CS"/>
        </w:rPr>
        <w:t>0 пондера</w:t>
      </w:r>
      <w:r w:rsidRPr="000541CA">
        <w:rPr>
          <w:rFonts w:ascii="Arial" w:hAnsi="Arial" w:cs="Arial"/>
          <w:sz w:val="22"/>
          <w:szCs w:val="22"/>
          <w:lang w:val="sr-Cyrl-CS"/>
        </w:rPr>
        <w:t xml:space="preserve">. Свака следећа понуда добија број пондера применом следеће формуле: </w:t>
      </w:r>
    </w:p>
    <w:p w:rsidR="00361582" w:rsidRPr="000541CA" w:rsidRDefault="00361582" w:rsidP="003615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>најближа бензинска станица*максималан број пондера/удаљеност бензинске станице из понуде која се рангира.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1 ( 2 понуђача: ЛУКОИЛ, КНЕЗ ПЕТРОЛ) , </w:t>
      </w:r>
    </w:p>
    <w:p w:rsidR="00361582" w:rsidRPr="003B1918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..............................................................................................................................................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61582" w:rsidRPr="00AB4B51" w:rsidRDefault="00361582" w:rsidP="0036158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286A0C">
        <w:rPr>
          <w:rFonts w:ascii="Arial" w:hAnsi="Arial" w:cs="Arial"/>
          <w:sz w:val="22"/>
          <w:szCs w:val="22"/>
          <w:lang w:val="sr-Cyrl-CS"/>
        </w:rPr>
        <w:t>Понуђач ЛУКОИЛ НАФТНА КОМПАНИЈА за најкраћу километражу, ( удаљеност бензинксе станице ) од 0,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286A0C">
        <w:rPr>
          <w:rFonts w:ascii="Arial" w:hAnsi="Arial" w:cs="Arial"/>
          <w:sz w:val="22"/>
          <w:szCs w:val="22"/>
          <w:lang w:val="sr-Cyrl-CS"/>
        </w:rPr>
        <w:t xml:space="preserve">5 км добија маскималних </w:t>
      </w:r>
      <w:r>
        <w:rPr>
          <w:rFonts w:ascii="Arial" w:hAnsi="Arial" w:cs="Arial"/>
          <w:b/>
          <w:i/>
          <w:sz w:val="22"/>
          <w:szCs w:val="22"/>
          <w:lang w:val="sr-Cyrl-CS"/>
        </w:rPr>
        <w:t>4</w:t>
      </w:r>
      <w:r w:rsidRPr="00286A0C">
        <w:rPr>
          <w:rFonts w:ascii="Arial" w:hAnsi="Arial" w:cs="Arial"/>
          <w:b/>
          <w:i/>
          <w:sz w:val="22"/>
          <w:szCs w:val="22"/>
          <w:lang w:val="sr-Cyrl-CS"/>
        </w:rPr>
        <w:t>0 пондера.</w:t>
      </w:r>
    </w:p>
    <w:p w:rsidR="00361582" w:rsidRPr="00286A0C" w:rsidRDefault="00361582" w:rsidP="0036158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>Такође нафтна компанија ЛУКОИЛ добија максималних 60 пондера уз понуђену цену од 21.284.262,36 дин.</w:t>
      </w:r>
    </w:p>
    <w:p w:rsidR="00361582" w:rsidRPr="003B1918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  КНЕЗ ПЕТРОЛ за понуђену цену од 22.606.681,25 дин добија применом горе наведене методологије: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Pr="008822FF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u w:val="single"/>
          <w:lang w:val="sr-Cyrl-CS"/>
        </w:rPr>
        <w:t>21.284.262,36*</w:t>
      </w:r>
      <w:r w:rsidRPr="008822FF">
        <w:rPr>
          <w:rFonts w:ascii="Arial" w:hAnsi="Arial" w:cs="Arial"/>
          <w:u w:val="single"/>
          <w:lang w:val="sr-Cyrl-CS"/>
        </w:rPr>
        <w:t xml:space="preserve"> </w:t>
      </w:r>
      <w:r w:rsidRPr="008822FF">
        <w:rPr>
          <w:rFonts w:ascii="Arial" w:hAnsi="Arial" w:cs="Arial"/>
          <w:u w:val="single"/>
        </w:rPr>
        <w:t>x</w:t>
      </w:r>
      <w:r>
        <w:rPr>
          <w:rFonts w:ascii="Arial" w:hAnsi="Arial" w:cs="Arial"/>
          <w:u w:val="single"/>
          <w:lang w:val="sr-Cyrl-CS"/>
        </w:rPr>
        <w:t xml:space="preserve"> 6</w:t>
      </w:r>
      <w:r w:rsidRPr="008822FF">
        <w:rPr>
          <w:rFonts w:ascii="Arial" w:hAnsi="Arial" w:cs="Arial"/>
          <w:u w:val="single"/>
          <w:lang w:val="sr-Cyrl-CS"/>
        </w:rPr>
        <w:t xml:space="preserve">0    </w:t>
      </w:r>
      <w:r w:rsidRPr="008822FF">
        <w:rPr>
          <w:rFonts w:ascii="Arial" w:hAnsi="Arial" w:cs="Arial"/>
          <w:lang w:val="sr-Cyrl-CS"/>
        </w:rPr>
        <w:t>=</w:t>
      </w:r>
      <w:r>
        <w:rPr>
          <w:rFonts w:ascii="Arial" w:hAnsi="Arial" w:cs="Arial"/>
          <w:b/>
          <w:i/>
          <w:lang w:val="sr-Cyrl-CS"/>
        </w:rPr>
        <w:t>56,49</w:t>
      </w:r>
      <w:r w:rsidRPr="008822FF">
        <w:rPr>
          <w:rFonts w:ascii="Arial" w:hAnsi="Arial" w:cs="Arial"/>
          <w:b/>
          <w:i/>
          <w:lang w:val="sr-Cyrl-CS"/>
        </w:rPr>
        <w:t xml:space="preserve"> пондера за цену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22.606.581,25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 за удаљеност точечег места: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:rsidR="00361582" w:rsidRPr="00AB4B51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  <w:lang/>
        </w:rPr>
      </w:pPr>
      <w:r w:rsidRPr="00AB4B51">
        <w:rPr>
          <w:rFonts w:ascii="Arial" w:hAnsi="Arial" w:cs="Arial"/>
          <w:u w:val="single"/>
          <w:lang w:val="sr-Cyrl-CS"/>
        </w:rPr>
        <w:t>0,65</w:t>
      </w:r>
      <w:r>
        <w:rPr>
          <w:rFonts w:ascii="Arial" w:hAnsi="Arial" w:cs="Arial"/>
          <w:u w:val="single"/>
        </w:rPr>
        <w:t>km</w:t>
      </w:r>
      <w:r w:rsidRPr="00AB4B51">
        <w:rPr>
          <w:rFonts w:ascii="Arial" w:hAnsi="Arial" w:cs="Arial"/>
          <w:u w:val="single"/>
          <w:lang w:val="sr-Cyrl-CS"/>
        </w:rPr>
        <w:t>*40</w:t>
      </w:r>
      <w:r>
        <w:rPr>
          <w:rFonts w:ascii="Arial" w:hAnsi="Arial" w:cs="Arial"/>
          <w:u w:val="single"/>
        </w:rPr>
        <w:t xml:space="preserve">     </w:t>
      </w:r>
      <w:r w:rsidRPr="008822FF">
        <w:rPr>
          <w:rFonts w:ascii="Arial" w:hAnsi="Arial" w:cs="Arial"/>
          <w:lang w:val="sr-Cyrl-CS"/>
        </w:rPr>
        <w:t>=</w:t>
      </w:r>
      <w:r w:rsidRPr="00AB4B51">
        <w:rPr>
          <w:rFonts w:ascii="Arial" w:hAnsi="Arial" w:cs="Arial"/>
          <w:b/>
        </w:rPr>
        <w:t xml:space="preserve">9,62 </w:t>
      </w:r>
      <w:r w:rsidRPr="00AB4B51">
        <w:rPr>
          <w:rFonts w:ascii="Arial" w:hAnsi="Arial" w:cs="Arial"/>
          <w:b/>
          <w:lang/>
        </w:rPr>
        <w:t>пондера за удаљеност</w:t>
      </w:r>
    </w:p>
    <w:p w:rsidR="00361582" w:rsidRPr="00AB4B51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4B51">
        <w:rPr>
          <w:rFonts w:ascii="Arial" w:hAnsi="Arial" w:cs="Arial"/>
          <w:lang w:val="sr-Cyrl-CS"/>
        </w:rPr>
        <w:t xml:space="preserve">   2,7</w:t>
      </w:r>
      <w:r>
        <w:rPr>
          <w:rFonts w:ascii="Arial" w:hAnsi="Arial" w:cs="Arial"/>
        </w:rPr>
        <w:t>km</w:t>
      </w:r>
    </w:p>
    <w:p w:rsidR="00361582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73" w:type="dxa"/>
        <w:tblLook w:val="04A0"/>
      </w:tblPr>
      <w:tblGrid>
        <w:gridCol w:w="3227"/>
      </w:tblGrid>
      <w:tr w:rsidR="00361582" w:rsidRPr="00AB4B51" w:rsidTr="005E19F8">
        <w:trPr>
          <w:trHeight w:val="70"/>
        </w:trPr>
        <w:tc>
          <w:tcPr>
            <w:tcW w:w="3227" w:type="dxa"/>
          </w:tcPr>
          <w:p w:rsidR="00361582" w:rsidRPr="00AB4B51" w:rsidRDefault="00361582" w:rsidP="005E1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lang w:val="sr-Cyrl-CS"/>
              </w:rPr>
            </w:pPr>
            <w:r w:rsidRPr="00AB4B51">
              <w:rPr>
                <w:rFonts w:ascii="Arial" w:hAnsi="Arial" w:cs="Arial"/>
                <w:b/>
                <w:i/>
                <w:lang w:val="sr-Cyrl-CS"/>
              </w:rPr>
              <w:t>Укупно 66,11 пондера</w:t>
            </w:r>
          </w:p>
        </w:tc>
      </w:tr>
    </w:tbl>
    <w:p w:rsidR="00361582" w:rsidRPr="00AB4B51" w:rsidRDefault="00361582" w:rsidP="0036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61582" w:rsidRPr="00AB4B51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61582" w:rsidRDefault="00361582" w:rsidP="00361582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                               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 xml:space="preserve">У фази стручне оцене понуда ЗА ПАРТИЈУ 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 xml:space="preserve">2                                                     </w:t>
      </w: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 xml:space="preserve">(КНЕЗ ПЕТРОЛ )    </w:t>
      </w: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>комисија је констатовала следеће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>: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Pr="00B27799" w:rsidRDefault="00361582" w:rsidP="00361582">
      <w:pPr>
        <w:suppressAutoHyphens/>
        <w:spacing w:line="100" w:lineRule="atLeast"/>
        <w:jc w:val="both"/>
        <w:rPr>
          <w:rFonts w:ascii="Arial" w:hAnsi="Arial" w:cs="Arial"/>
          <w:b/>
          <w:noProof/>
          <w:u w:val="single"/>
          <w:lang w:val="sr-Cyrl-CS"/>
        </w:rPr>
      </w:pPr>
      <w:r w:rsidRPr="00B27799">
        <w:rPr>
          <w:rFonts w:ascii="Arial" w:hAnsi="Arial" w:cs="Arial"/>
          <w:b/>
          <w:noProof/>
          <w:u w:val="single"/>
          <w:lang w:val="sr-Cyrl-CS"/>
        </w:rPr>
        <w:t>Понуђач Кнез Петрол  за понуђену цену од 336.373,13 дин у партији 2 као једини понуђач  добија максималан број од 100  пондера.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>У фази стручне оцене понуда ЗА ПАРТИЈУ 3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b/>
          <w:noProof/>
          <w:sz w:val="28"/>
          <w:szCs w:val="28"/>
        </w:rPr>
        <w:t>DRAGON FLY,</w:t>
      </w:r>
      <w:r w:rsidRPr="005B6D82">
        <w:rPr>
          <w:rFonts w:ascii="Arial" w:hAnsi="Arial" w:cs="Arial"/>
          <w:b/>
          <w:noProof/>
          <w:sz w:val="28"/>
          <w:szCs w:val="28"/>
          <w:lang w:val="sr-Cyrl-CS"/>
        </w:rPr>
        <w:t>комисија је констатовала следеће</w:t>
      </w:r>
      <w:r>
        <w:rPr>
          <w:rFonts w:ascii="Arial" w:hAnsi="Arial" w:cs="Arial"/>
          <w:noProof/>
          <w:lang w:val="sr-Cyrl-CS"/>
        </w:rPr>
        <w:t>:</w:t>
      </w:r>
    </w:p>
    <w:p w:rsidR="00361582" w:rsidRDefault="00361582" w:rsidP="0036158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361582" w:rsidRPr="00B27799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u w:val="single"/>
          <w:lang/>
        </w:rPr>
      </w:pPr>
      <w:r w:rsidRPr="00B27799">
        <w:rPr>
          <w:rFonts w:ascii="Arial" w:hAnsi="Arial" w:cs="Arial"/>
          <w:b/>
          <w:noProof/>
          <w:u w:val="single"/>
          <w:lang w:val="sr-Cyrl-CS"/>
        </w:rPr>
        <w:t xml:space="preserve">Како је помнуда понуђача </w:t>
      </w:r>
      <w:r w:rsidRPr="00B27799">
        <w:rPr>
          <w:rFonts w:ascii="Arial" w:hAnsi="Arial" w:cs="Arial"/>
          <w:b/>
          <w:noProof/>
          <w:u w:val="single"/>
        </w:rPr>
        <w:t xml:space="preserve">Dragon fly doo , </w:t>
      </w:r>
      <w:r w:rsidRPr="00B27799">
        <w:rPr>
          <w:rFonts w:ascii="Arial" w:hAnsi="Arial" w:cs="Arial"/>
          <w:b/>
          <w:noProof/>
          <w:u w:val="single"/>
          <w:lang/>
        </w:rPr>
        <w:t>прихватљива, благовремена, једина у овој партија са укупном понуђеном ценом за тражене оквирне количине 1.634.650,00 дин иста се прихвата и добија максималан број пондера</w:t>
      </w:r>
    </w:p>
    <w:p w:rsidR="00361582" w:rsidRPr="00B27799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u w:val="single"/>
          <w:lang/>
        </w:rPr>
      </w:pPr>
    </w:p>
    <w:p w:rsidR="00361582" w:rsidRPr="00B27799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/>
        </w:rPr>
      </w:pPr>
    </w:p>
    <w:p w:rsidR="00361582" w:rsidRPr="00B27799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B27799"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sr-Cyrl-CS"/>
        </w:rPr>
        <w:t>КРИТЕРИЈУМ ЗА ОЦЕЊИВАЊЕ ПОНУДЕ</w:t>
      </w:r>
      <w:r w:rsidRPr="00B27799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ЗА ПАРТИЈУ 3</w:t>
      </w:r>
    </w:p>
    <w:p w:rsidR="00361582" w:rsidRPr="000541CA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61582" w:rsidRPr="000541CA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sz w:val="22"/>
          <w:szCs w:val="22"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0541CA">
        <w:rPr>
          <w:rFonts w:ascii="Arial" w:hAnsi="Arial" w:cs="Arial"/>
          <w:b/>
          <w:bCs/>
          <w:sz w:val="22"/>
          <w:szCs w:val="22"/>
          <w:lang w:val="sr-Cyrl-CS"/>
        </w:rPr>
        <w:t xml:space="preserve">„НАЈНИЖА ЦЕНА“, </w:t>
      </w:r>
      <w:r w:rsidRPr="000541CA">
        <w:rPr>
          <w:rFonts w:ascii="Arial" w:hAnsi="Arial" w:cs="Arial"/>
          <w:bCs/>
          <w:sz w:val="22"/>
          <w:szCs w:val="22"/>
          <w:lang w:val="sr-Cyrl-CS"/>
        </w:rPr>
        <w:t>односно уколико су испуњени сви услови наведени у Конкурсној документацији.</w:t>
      </w:r>
    </w:p>
    <w:p w:rsidR="00361582" w:rsidRPr="000541CA" w:rsidRDefault="00361582" w:rsidP="00361582">
      <w:pPr>
        <w:ind w:firstLine="708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0541CA">
        <w:rPr>
          <w:rFonts w:ascii="Arial" w:hAnsi="Arial" w:cs="Arial"/>
          <w:bCs/>
          <w:iCs/>
          <w:sz w:val="22"/>
          <w:szCs w:val="22"/>
          <w:lang w:val="sr-Cyrl-CS"/>
        </w:rPr>
        <w:t>Методологија доделе пондера је следећа:</w:t>
      </w:r>
    </w:p>
    <w:p w:rsidR="00361582" w:rsidRPr="000541CA" w:rsidRDefault="00361582" w:rsidP="0036158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( без ПВД-а) добија максимални број пондера од 100 пондера. Свака следећа понуда добија број пондера применом следеће формуле: </w:t>
      </w:r>
    </w:p>
    <w:p w:rsidR="00361582" w:rsidRPr="000541CA" w:rsidRDefault="00361582" w:rsidP="0036158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41CA">
        <w:rPr>
          <w:rFonts w:ascii="Arial" w:hAnsi="Arial" w:cs="Arial"/>
          <w:sz w:val="22"/>
          <w:szCs w:val="22"/>
          <w:lang w:val="sr-Cyrl-CS"/>
        </w:rPr>
        <w:t>најнижа понуђена цена*максималан број пондера/цена из понуде која се рангира.</w:t>
      </w:r>
    </w:p>
    <w:p w:rsidR="00361582" w:rsidRPr="000541CA" w:rsidRDefault="00361582" w:rsidP="003615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361582" w:rsidRPr="00B033A4" w:rsidRDefault="00361582" w:rsidP="00361582"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1</w:t>
      </w:r>
    </w:p>
    <w:p w:rsidR="00361582" w:rsidRDefault="00361582" w:rsidP="00361582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361582" w:rsidRPr="008913C1" w:rsidRDefault="00361582" w:rsidP="00361582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 w:rsidRPr="0068244F">
        <w:rPr>
          <w:rFonts w:ascii="Arial" w:hAnsi="Arial" w:cs="Arial"/>
          <w:b/>
          <w:bCs/>
          <w:iCs/>
          <w:u w:val="single"/>
          <w:lang w:val="sr-Cyrl-CS"/>
        </w:rPr>
        <w:t>ЗА ПАРТИЈУ БР 1.</w:t>
      </w:r>
    </w:p>
    <w:tbl>
      <w:tblPr>
        <w:tblpPr w:leftFromText="180" w:rightFromText="180" w:vertAnchor="text" w:horzAnchor="margin" w:tblpXSpec="center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4"/>
      </w:tblGrid>
      <w:tr w:rsidR="00361582" w:rsidRPr="00135FC0" w:rsidTr="005E19F8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Удаљеност бенз.станице </w:t>
            </w: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361582" w:rsidRPr="00135FC0" w:rsidTr="005E19F8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Економски најповољнија понуда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B033A4" w:rsidRDefault="00361582" w:rsidP="005E19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ЛУКОИЛ Србија А.Д.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C21C4F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21.284.262,36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C21C4F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0,65км</w:t>
            </w:r>
          </w:p>
        </w:tc>
      </w:tr>
      <w:tr w:rsidR="00361582" w:rsidRPr="00135FC0" w:rsidTr="005E19F8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3674B9" w:rsidRDefault="00361582" w:rsidP="005E19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40</w:t>
            </w:r>
          </w:p>
        </w:tc>
      </w:tr>
    </w:tbl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Spec="center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4"/>
      </w:tblGrid>
      <w:tr w:rsidR="00361582" w:rsidRPr="00255B27" w:rsidTr="005E19F8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Удаљеност бенз.станице </w:t>
            </w:r>
          </w:p>
        </w:tc>
      </w:tr>
      <w:tr w:rsidR="00361582" w:rsidRPr="00C21C4F" w:rsidTr="005E19F8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</w:t>
            </w: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3674B9" w:rsidRDefault="00361582" w:rsidP="005E19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КНЕЗ ПЕТРОЛ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C21C4F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22.606.681,25 дин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C21C4F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2,7 км</w:t>
            </w:r>
          </w:p>
        </w:tc>
      </w:tr>
      <w:tr w:rsidR="00361582" w:rsidTr="005E19F8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3674B9" w:rsidRDefault="00361582" w:rsidP="005E19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66,11</w:t>
            </w:r>
            <w:r w:rsidRPr="003674B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56,49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9,62</w:t>
            </w:r>
          </w:p>
        </w:tc>
      </w:tr>
    </w:tbl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 w:rsidRPr="0068244F">
        <w:rPr>
          <w:rFonts w:ascii="Arial" w:hAnsi="Arial" w:cs="Arial"/>
          <w:b/>
          <w:bCs/>
          <w:iCs/>
          <w:u w:val="single"/>
          <w:lang w:val="sr-Cyrl-CS"/>
        </w:rPr>
        <w:t xml:space="preserve">ЗА ПАРТИЈУ БР </w:t>
      </w:r>
      <w:r>
        <w:rPr>
          <w:rFonts w:ascii="Arial" w:hAnsi="Arial" w:cs="Arial"/>
          <w:b/>
          <w:bCs/>
          <w:iCs/>
          <w:u w:val="single"/>
          <w:lang w:val="sr-Cyrl-CS"/>
        </w:rPr>
        <w:t>2</w:t>
      </w:r>
      <w:r w:rsidRPr="0068244F">
        <w:rPr>
          <w:rFonts w:ascii="Arial" w:hAnsi="Arial" w:cs="Arial"/>
          <w:b/>
          <w:bCs/>
          <w:iCs/>
          <w:u w:val="single"/>
          <w:lang w:val="sr-Cyrl-CS"/>
        </w:rPr>
        <w:t>.</w:t>
      </w:r>
    </w:p>
    <w:p w:rsidR="00361582" w:rsidRDefault="00361582" w:rsidP="00361582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9"/>
      </w:tblGrid>
      <w:tr w:rsidR="00361582" w:rsidRPr="00255B27" w:rsidTr="005E19F8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Удаљеност бенз.станице </w:t>
            </w:r>
          </w:p>
        </w:tc>
      </w:tr>
      <w:tr w:rsidR="00361582" w:rsidRPr="00C21C4F" w:rsidTr="005E19F8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Економски најповољнија понуда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8E04BA" w:rsidRDefault="00361582" w:rsidP="005E19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КНЕЗ ПЕТРОЛ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2B184A" w:rsidRDefault="00361582" w:rsidP="005E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336.373,13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</w:rPr>
            </w:pPr>
          </w:p>
          <w:p w:rsidR="00361582" w:rsidRPr="00C21C4F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2,7км </w:t>
            </w:r>
          </w:p>
        </w:tc>
      </w:tr>
      <w:tr w:rsidR="00361582" w:rsidTr="005E19F8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82" w:rsidRPr="00B27799" w:rsidRDefault="00361582" w:rsidP="005E19F8">
            <w:pPr>
              <w:spacing w:after="200" w:line="276" w:lineRule="auto"/>
              <w:rPr>
                <w:b/>
                <w:lang/>
              </w:rPr>
            </w:pPr>
            <w:r>
              <w:rPr>
                <w:lang/>
              </w:rPr>
              <w:t xml:space="preserve">                                       </w:t>
            </w:r>
            <w:r w:rsidRPr="00B27799">
              <w:rPr>
                <w:b/>
                <w:lang/>
              </w:rPr>
              <w:t>100  пондера</w:t>
            </w:r>
          </w:p>
        </w:tc>
      </w:tr>
    </w:tbl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Pr="0042765C" w:rsidRDefault="00361582" w:rsidP="00361582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 w:rsidRPr="0042765C">
        <w:rPr>
          <w:rFonts w:ascii="Arial" w:hAnsi="Arial" w:cs="Arial"/>
          <w:b/>
          <w:bCs/>
          <w:iCs/>
          <w:u w:val="single"/>
          <w:lang w:val="sr-Cyrl-CS"/>
        </w:rPr>
        <w:t>ПАРТИЈА 3</w:t>
      </w:r>
    </w:p>
    <w:tbl>
      <w:tblPr>
        <w:tblpPr w:leftFromText="180" w:rightFromText="180" w:vertAnchor="text" w:horzAnchor="page" w:tblpX="1828" w:tblpY="103"/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2551"/>
        <w:gridCol w:w="8"/>
      </w:tblGrid>
      <w:tr w:rsidR="00361582" w:rsidRPr="00255B27" w:rsidTr="005E19F8">
        <w:trPr>
          <w:gridAfter w:val="1"/>
          <w:wAfter w:w="8" w:type="dxa"/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361582" w:rsidRPr="00255B27" w:rsidRDefault="00361582" w:rsidP="005E19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</w:tr>
      <w:tr w:rsidR="00361582" w:rsidRPr="00C21C4F" w:rsidTr="005E19F8">
        <w:trPr>
          <w:gridAfter w:val="1"/>
          <w:wAfter w:w="8" w:type="dxa"/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361582" w:rsidRPr="00A04349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Најнижа понуђена цена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A04349" w:rsidRDefault="00361582" w:rsidP="005E19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>DRAGON FLY D.O.O.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61582" w:rsidRPr="002B184A" w:rsidRDefault="00361582" w:rsidP="005E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1.634.650,00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61582" w:rsidTr="005E19F8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361582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61582" w:rsidRPr="00255B27" w:rsidRDefault="00361582" w:rsidP="005E19F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82" w:rsidRPr="009163BE" w:rsidRDefault="00361582" w:rsidP="005E19F8">
            <w:pPr>
              <w:spacing w:after="200" w:line="276" w:lineRule="auto"/>
              <w:rPr>
                <w:lang/>
              </w:rPr>
            </w:pPr>
            <w:r>
              <w:rPr>
                <w:lang/>
              </w:rPr>
              <w:t xml:space="preserve">                        100 пондера</w:t>
            </w:r>
          </w:p>
        </w:tc>
      </w:tr>
    </w:tbl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Default="00361582" w:rsidP="00361582">
      <w:pPr>
        <w:jc w:val="both"/>
        <w:rPr>
          <w:rFonts w:ascii="Arial" w:hAnsi="Arial" w:cs="Arial"/>
          <w:bCs/>
          <w:iCs/>
        </w:rPr>
      </w:pPr>
    </w:p>
    <w:p w:rsidR="00361582" w:rsidRPr="00361582" w:rsidRDefault="00361582" w:rsidP="00361582">
      <w:pPr>
        <w:jc w:val="both"/>
        <w:rPr>
          <w:rFonts w:ascii="Arial" w:hAnsi="Arial" w:cs="Arial"/>
          <w:bCs/>
          <w:iCs/>
          <w:lang/>
        </w:rPr>
      </w:pPr>
    </w:p>
    <w:p w:rsidR="00361582" w:rsidRPr="008E04BA" w:rsidRDefault="00361582" w:rsidP="00361582">
      <w:pPr>
        <w:jc w:val="both"/>
        <w:rPr>
          <w:rFonts w:ascii="Arial" w:hAnsi="Arial" w:cs="Arial"/>
          <w:bCs/>
          <w:iCs/>
          <w:lang w:val="sr-Cyrl-CS"/>
        </w:rPr>
      </w:pPr>
    </w:p>
    <w:p w:rsidR="00361582" w:rsidRDefault="00361582" w:rsidP="00361582">
      <w:pPr>
        <w:framePr w:hSpace="180" w:wrap="around" w:vAnchor="text" w:hAnchor="page" w:x="1325" w:y="218"/>
        <w:jc w:val="both"/>
        <w:rPr>
          <w:rFonts w:ascii="Arial" w:hAnsi="Arial" w:cs="Arial"/>
          <w:b/>
          <w:iCs/>
        </w:rPr>
      </w:pPr>
    </w:p>
    <w:p w:rsidR="00361582" w:rsidRPr="00975926" w:rsidRDefault="00361582" w:rsidP="00361582">
      <w:pPr>
        <w:framePr w:hSpace="180" w:wrap="around" w:vAnchor="text" w:hAnchor="page" w:x="1325" w:y="218"/>
        <w:jc w:val="both"/>
        <w:rPr>
          <w:rFonts w:ascii="Arial" w:hAnsi="Arial" w:cs="Arial"/>
          <w:b/>
          <w:i/>
          <w:iCs/>
          <w:lang w:val="sr-Cyrl-CS"/>
        </w:rPr>
      </w:pPr>
      <w:r w:rsidRPr="00975926">
        <w:rPr>
          <w:rFonts w:ascii="Arial" w:hAnsi="Arial" w:cs="Arial"/>
          <w:b/>
          <w:iCs/>
          <w:lang w:val="sr-Cyrl-CS"/>
        </w:rPr>
        <w:t xml:space="preserve">На основу изнетог комисија за јавне набавке предлаже одговорном лицу Наручиоца додељивање Уговора за </w:t>
      </w:r>
      <w:r>
        <w:rPr>
          <w:rFonts w:ascii="Arial" w:hAnsi="Arial" w:cs="Arial"/>
          <w:b/>
          <w:iCs/>
          <w:lang w:val="sr-Cyrl-CS"/>
        </w:rPr>
        <w:t>ПАРТИЈУ</w:t>
      </w:r>
      <w:r w:rsidRPr="00975926">
        <w:rPr>
          <w:rFonts w:ascii="Arial" w:hAnsi="Arial" w:cs="Arial"/>
          <w:b/>
          <w:iCs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>1</w:t>
      </w:r>
      <w:r w:rsidRPr="00975926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  <w:lang w:val="sr-Cyrl-CS"/>
        </w:rPr>
        <w:t>ЛУКОИЛ СРБИЈА А.Д. БЕОГРАД.</w:t>
      </w:r>
    </w:p>
    <w:p w:rsidR="00361582" w:rsidRDefault="00361582" w:rsidP="00361582">
      <w:pPr>
        <w:autoSpaceDE w:val="0"/>
        <w:autoSpaceDN w:val="0"/>
        <w:adjustRightInd w:val="0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 </w:t>
      </w:r>
    </w:p>
    <w:p w:rsidR="00361582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sr-Cyrl-CS"/>
        </w:rPr>
      </w:pPr>
      <w:r w:rsidRPr="0042765C">
        <w:rPr>
          <w:rFonts w:ascii="Arial" w:hAnsi="Arial" w:cs="Arial"/>
          <w:b/>
          <w:noProof/>
          <w:lang w:val="ru-RU"/>
        </w:rPr>
        <w:t xml:space="preserve">ЗА ПАРТИЈУ 2 додељивање уговора </w:t>
      </w:r>
      <w:r>
        <w:rPr>
          <w:rFonts w:ascii="Arial" w:hAnsi="Arial" w:cs="Arial"/>
          <w:b/>
          <w:noProof/>
          <w:lang w:val="ru-RU"/>
        </w:rPr>
        <w:t>КНЕЗ ПЕТРОЛ</w:t>
      </w:r>
      <w:r>
        <w:rPr>
          <w:rFonts w:ascii="Arial" w:hAnsi="Arial" w:cs="Arial"/>
          <w:noProof/>
          <w:lang w:val="sr-Cyrl-CS"/>
        </w:rPr>
        <w:t xml:space="preserve">, </w:t>
      </w:r>
      <w:r w:rsidRPr="009163BE">
        <w:rPr>
          <w:rFonts w:ascii="Arial" w:hAnsi="Arial" w:cs="Arial"/>
          <w:b/>
          <w:noProof/>
          <w:lang w:val="sr-Cyrl-CS"/>
        </w:rPr>
        <w:t>Царице Јелене 28, 11273 Батајница</w:t>
      </w:r>
    </w:p>
    <w:p w:rsidR="00361582" w:rsidRPr="009163BE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</w:p>
    <w:p w:rsidR="00361582" w:rsidRPr="0042765C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</w:p>
    <w:p w:rsidR="00361582" w:rsidRPr="0042765C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sr-Cyrl-CS"/>
        </w:rPr>
      </w:pPr>
      <w:r w:rsidRPr="0042765C">
        <w:rPr>
          <w:rFonts w:ascii="Arial" w:hAnsi="Arial" w:cs="Arial"/>
          <w:b/>
          <w:noProof/>
          <w:lang w:val="ru-RU"/>
        </w:rPr>
        <w:t xml:space="preserve">ЗА ПАРТИЈУ 3 додељивање уговора понуђачу </w:t>
      </w:r>
      <w:r w:rsidRPr="0042765C">
        <w:rPr>
          <w:rFonts w:ascii="Arial" w:hAnsi="Arial" w:cs="Arial"/>
          <w:b/>
          <w:noProof/>
        </w:rPr>
        <w:t>DRAGON FLY D.O.O.</w:t>
      </w:r>
      <w:r w:rsidRPr="0042765C">
        <w:rPr>
          <w:rFonts w:ascii="Arial" w:hAnsi="Arial" w:cs="Arial"/>
          <w:b/>
          <w:noProof/>
          <w:lang w:val="sr-Cyrl-CS"/>
        </w:rPr>
        <w:t xml:space="preserve"> Текеришка 90 а, Београд.</w:t>
      </w:r>
    </w:p>
    <w:p w:rsidR="00361582" w:rsidRPr="0042765C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</w:p>
    <w:p w:rsidR="00361582" w:rsidRPr="00975926" w:rsidRDefault="00361582" w:rsidP="00361582">
      <w:pPr>
        <w:autoSpaceDE w:val="0"/>
        <w:autoSpaceDN w:val="0"/>
        <w:adjustRightInd w:val="0"/>
        <w:rPr>
          <w:rFonts w:ascii="Arial" w:hAnsi="Arial" w:cs="Arial"/>
          <w:b/>
          <w:noProof/>
          <w:lang w:val="sr-Cyrl-CS"/>
        </w:rPr>
      </w:pPr>
    </w:p>
    <w:p w:rsidR="00361582" w:rsidRPr="007146B4" w:rsidRDefault="00361582" w:rsidP="00361582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361582" w:rsidRDefault="00361582" w:rsidP="00361582">
      <w:pPr>
        <w:jc w:val="both"/>
        <w:rPr>
          <w:rFonts w:ascii="Arial" w:hAnsi="Arial" w:cs="Arial"/>
          <w:b/>
          <w:lang w:val="sr-Cyrl-CS"/>
        </w:rPr>
      </w:pPr>
    </w:p>
    <w:p w:rsidR="00361582" w:rsidRPr="007146B4" w:rsidRDefault="00361582" w:rsidP="00361582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361582" w:rsidRPr="00756859" w:rsidRDefault="00361582" w:rsidP="00361582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>Против ове одлуке Понуђач може Наручиоцу поднети Захтев за заштиту права у року од 5 дана од дана пријема исте.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12</w:t>
      </w:r>
      <w:r w:rsidRPr="00756859">
        <w:rPr>
          <w:rFonts w:ascii="Arial" w:hAnsi="Arial" w:cs="Arial"/>
          <w:sz w:val="20"/>
          <w:szCs w:val="20"/>
          <w:lang w:val="sr-Cyrl-CS"/>
        </w:rPr>
        <w:t>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 w:rsidRPr="00756859">
        <w:rPr>
          <w:rFonts w:ascii="Arial" w:hAnsi="Arial" w:cs="Arial"/>
          <w:sz w:val="20"/>
          <w:szCs w:val="20"/>
          <w:lang w:val="sr-Cyrl-CS"/>
        </w:rPr>
        <w:t>30678845-06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361582" w:rsidRDefault="00361582" w:rsidP="00361582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ДИРЕКТОР</w:t>
      </w:r>
    </w:p>
    <w:p w:rsidR="00361582" w:rsidRDefault="00361582" w:rsidP="00361582">
      <w:pPr>
        <w:jc w:val="right"/>
        <w:rPr>
          <w:rFonts w:ascii="Arial" w:hAnsi="Arial" w:cs="Arial"/>
          <w:lang w:val="sr-Cyrl-CS"/>
        </w:rPr>
      </w:pPr>
    </w:p>
    <w:p w:rsidR="00361582" w:rsidRDefault="00361582" w:rsidP="0036158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_________________________</w:t>
      </w:r>
    </w:p>
    <w:p w:rsidR="00361582" w:rsidRDefault="00361582" w:rsidP="003615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361582" w:rsidRPr="007146B4" w:rsidRDefault="00361582" w:rsidP="003615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</w:t>
      </w:r>
      <w:r>
        <w:rPr>
          <w:rFonts w:ascii="Arial" w:hAnsi="Arial" w:cs="Arial"/>
          <w:lang w:val="sr-Cyrl-CS"/>
        </w:rPr>
        <w:t>објавити</w:t>
      </w:r>
      <w:r w:rsidRPr="007146B4">
        <w:rPr>
          <w:rFonts w:ascii="Arial" w:hAnsi="Arial" w:cs="Arial"/>
          <w:lang w:val="sr-Cyrl-CS"/>
        </w:rPr>
        <w:t xml:space="preserve">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361582" w:rsidRDefault="00361582" w:rsidP="0036158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На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de-DE"/>
        </w:rPr>
        <w:t>ортал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de-DE"/>
        </w:rPr>
        <w:t xml:space="preserve"> јавних набавки</w:t>
      </w:r>
    </w:p>
    <w:p w:rsidR="00361582" w:rsidRPr="001B1848" w:rsidRDefault="00361582" w:rsidP="00361582">
      <w:pPr>
        <w:rPr>
          <w:lang w:val="sr-Cyrl-CS"/>
        </w:rPr>
      </w:pPr>
    </w:p>
    <w:p w:rsidR="00361582" w:rsidRDefault="00361582">
      <w:pPr>
        <w:rPr>
          <w:lang/>
        </w:rPr>
      </w:pPr>
    </w:p>
    <w:p w:rsidR="00361582" w:rsidRPr="00361582" w:rsidRDefault="00361582">
      <w:pPr>
        <w:rPr>
          <w:lang/>
        </w:rPr>
      </w:pPr>
    </w:p>
    <w:sectPr w:rsidR="00361582" w:rsidRPr="00361582" w:rsidSect="00FA27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881"/>
    <w:multiLevelType w:val="hybridMultilevel"/>
    <w:tmpl w:val="666CB618"/>
    <w:lvl w:ilvl="0" w:tplc="27AA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205C4"/>
    <w:multiLevelType w:val="hybridMultilevel"/>
    <w:tmpl w:val="D152BC38"/>
    <w:lvl w:ilvl="0" w:tplc="27AA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1582"/>
    <w:rsid w:val="000175DA"/>
    <w:rsid w:val="00361582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82"/>
    <w:pPr>
      <w:ind w:left="720"/>
      <w:contextualSpacing/>
    </w:pPr>
  </w:style>
  <w:style w:type="table" w:styleId="TableGrid">
    <w:name w:val="Table Grid"/>
    <w:basedOn w:val="TableNormal"/>
    <w:uiPriority w:val="59"/>
    <w:rsid w:val="0036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2018-06-19T11:09:00Z</cp:lastPrinted>
  <dcterms:created xsi:type="dcterms:W3CDTF">2018-06-19T11:01:00Z</dcterms:created>
  <dcterms:modified xsi:type="dcterms:W3CDTF">2018-06-19T11:09:00Z</dcterms:modified>
</cp:coreProperties>
</file>